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7758"/>
      </w:tblGrid>
      <w:tr w:rsidR="006F3709" w14:paraId="7FA42B87" w14:textId="77777777" w:rsidTr="00465028">
        <w:trPr>
          <w:trHeight w:val="1682"/>
        </w:trPr>
        <w:tc>
          <w:tcPr>
            <w:tcW w:w="1098" w:type="dxa"/>
          </w:tcPr>
          <w:p w14:paraId="0BDA7340" w14:textId="77777777" w:rsidR="006F3709" w:rsidRDefault="006F3709" w:rsidP="00465028">
            <w:r w:rsidRPr="00C20DE3">
              <w:rPr>
                <w:noProof/>
              </w:rPr>
              <w:drawing>
                <wp:inline distT="0" distB="0" distL="0" distR="0" wp14:anchorId="6F8CA913" wp14:editId="023F42FB">
                  <wp:extent cx="495300" cy="952500"/>
                  <wp:effectExtent l="19050" t="0" r="0" b="0"/>
                  <wp:docPr id="1" name="Picture 1" descr="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00f1546f-891a-41cd-a459-c08b73381b6a" descr="cid:E7C05536-8482-4773-951B-D34763BC6483@connellypartners.com"/>
                          <pic:cNvPicPr>
                            <a:picLocks noChangeAspect="1" noChangeArrowheads="1"/>
                          </pic:cNvPicPr>
                        </pic:nvPicPr>
                        <pic:blipFill>
                          <a:blip r:embed="rId12" cstate="print"/>
                          <a:srcRect/>
                          <a:stretch>
                            <a:fillRect/>
                          </a:stretch>
                        </pic:blipFill>
                        <pic:spPr bwMode="auto">
                          <a:xfrm>
                            <a:off x="0" y="0"/>
                            <a:ext cx="495300" cy="952500"/>
                          </a:xfrm>
                          <a:prstGeom prst="rect">
                            <a:avLst/>
                          </a:prstGeom>
                          <a:noFill/>
                          <a:ln w="9525">
                            <a:noFill/>
                            <a:miter lim="800000"/>
                            <a:headEnd/>
                            <a:tailEnd/>
                          </a:ln>
                        </pic:spPr>
                      </pic:pic>
                    </a:graphicData>
                  </a:graphic>
                </wp:inline>
              </w:drawing>
            </w:r>
          </w:p>
        </w:tc>
        <w:tc>
          <w:tcPr>
            <w:tcW w:w="7758" w:type="dxa"/>
          </w:tcPr>
          <w:p w14:paraId="5684146C" w14:textId="77777777" w:rsidR="006F3709" w:rsidRPr="005B3FBB" w:rsidRDefault="006F3709" w:rsidP="00465028">
            <w:pPr>
              <w:rPr>
                <w:i/>
              </w:rPr>
            </w:pPr>
          </w:p>
          <w:p w14:paraId="24105997" w14:textId="77777777" w:rsidR="006F3709" w:rsidRPr="00BC5799" w:rsidRDefault="006B6BD3" w:rsidP="00465028">
            <w:pPr>
              <w:rPr>
                <w:rFonts w:ascii="Trebuchet MS" w:hAnsi="Trebuchet MS"/>
                <w:i/>
                <w:sz w:val="28"/>
                <w:szCs w:val="28"/>
              </w:rPr>
            </w:pPr>
            <w:r>
              <w:rPr>
                <w:rFonts w:ascii="Trebuchet MS" w:hAnsi="Trebuchet MS"/>
                <w:i/>
                <w:sz w:val="28"/>
                <w:szCs w:val="28"/>
              </w:rPr>
              <w:t>News from</w:t>
            </w:r>
            <w:r w:rsidR="003F22FF">
              <w:rPr>
                <w:rFonts w:ascii="Trebuchet MS" w:hAnsi="Trebuchet MS"/>
                <w:i/>
                <w:sz w:val="28"/>
                <w:szCs w:val="28"/>
              </w:rPr>
              <w:t xml:space="preserve"> </w:t>
            </w:r>
            <w:r w:rsidR="006F3709" w:rsidRPr="00BC5799">
              <w:rPr>
                <w:rFonts w:ascii="Trebuchet MS" w:hAnsi="Trebuchet MS"/>
                <w:i/>
                <w:sz w:val="28"/>
                <w:szCs w:val="28"/>
              </w:rPr>
              <w:t xml:space="preserve">Commissioner </w:t>
            </w:r>
            <w:r>
              <w:rPr>
                <w:rFonts w:ascii="Trebuchet MS" w:hAnsi="Trebuchet MS"/>
                <w:i/>
                <w:sz w:val="28"/>
                <w:szCs w:val="28"/>
              </w:rPr>
              <w:t>Jeffrey C. Riley</w:t>
            </w:r>
            <w:r w:rsidR="003F22FF">
              <w:rPr>
                <w:rFonts w:ascii="Trebuchet MS" w:hAnsi="Trebuchet MS"/>
                <w:i/>
                <w:sz w:val="28"/>
                <w:szCs w:val="28"/>
              </w:rPr>
              <w:t xml:space="preserve"> </w:t>
            </w:r>
            <w:r w:rsidR="006F3709" w:rsidRPr="00BC5799">
              <w:rPr>
                <w:rFonts w:ascii="Trebuchet MS" w:hAnsi="Trebuchet MS"/>
                <w:i/>
                <w:sz w:val="28"/>
                <w:szCs w:val="28"/>
              </w:rPr>
              <w:t xml:space="preserve">&amp; the </w:t>
            </w:r>
          </w:p>
          <w:p w14:paraId="2249ADFB" w14:textId="77777777" w:rsidR="006F3709" w:rsidRDefault="006F3709" w:rsidP="00465028">
            <w:r w:rsidRPr="00BC5799">
              <w:rPr>
                <w:rFonts w:ascii="Trebuchet MS" w:hAnsi="Trebuchet MS"/>
                <w:i/>
                <w:sz w:val="28"/>
                <w:szCs w:val="28"/>
              </w:rPr>
              <w:t xml:space="preserve">    MA Department of Elementary and Secondary Education</w:t>
            </w:r>
          </w:p>
        </w:tc>
      </w:tr>
    </w:tbl>
    <w:p w14:paraId="5826E6D5" w14:textId="1B87EB96" w:rsidR="009121D9" w:rsidRDefault="006F3709" w:rsidP="00960B4F">
      <w:pPr>
        <w:spacing w:after="0" w:line="240" w:lineRule="auto"/>
        <w:rPr>
          <w:rFonts w:ascii="Trebuchet MS" w:hAnsi="Trebuchet MS"/>
          <w:b/>
          <w:sz w:val="36"/>
          <w:szCs w:val="36"/>
        </w:rPr>
      </w:pPr>
      <w:r>
        <w:rPr>
          <w:rFonts w:ascii="Trebuchet MS" w:hAnsi="Trebuchet MS"/>
          <w:b/>
          <w:sz w:val="36"/>
          <w:szCs w:val="36"/>
        </w:rPr>
        <w:t xml:space="preserve">On the Desktop </w:t>
      </w:r>
      <w:r w:rsidRPr="00BC5799">
        <w:rPr>
          <w:rFonts w:ascii="Trebuchet MS" w:hAnsi="Trebuchet MS"/>
          <w:b/>
          <w:sz w:val="36"/>
          <w:szCs w:val="36"/>
        </w:rPr>
        <w:t>–</w:t>
      </w:r>
      <w:r w:rsidR="00764C36">
        <w:rPr>
          <w:rFonts w:ascii="Trebuchet MS" w:hAnsi="Trebuchet MS"/>
          <w:b/>
          <w:sz w:val="36"/>
          <w:szCs w:val="36"/>
        </w:rPr>
        <w:t xml:space="preserve"> </w:t>
      </w:r>
      <w:r w:rsidR="00E80ABA">
        <w:rPr>
          <w:rFonts w:ascii="Trebuchet MS" w:hAnsi="Trebuchet MS"/>
          <w:b/>
          <w:sz w:val="36"/>
          <w:szCs w:val="36"/>
        </w:rPr>
        <w:t>February</w:t>
      </w:r>
      <w:r w:rsidR="00EA2128">
        <w:rPr>
          <w:rFonts w:ascii="Trebuchet MS" w:hAnsi="Trebuchet MS"/>
          <w:b/>
          <w:sz w:val="36"/>
          <w:szCs w:val="36"/>
        </w:rPr>
        <w:t xml:space="preserve"> 23</w:t>
      </w:r>
      <w:r w:rsidR="00404B78">
        <w:rPr>
          <w:rFonts w:ascii="Trebuchet MS" w:hAnsi="Trebuchet MS"/>
          <w:b/>
          <w:sz w:val="36"/>
          <w:szCs w:val="36"/>
        </w:rPr>
        <w:t>, 20</w:t>
      </w:r>
      <w:r w:rsidR="009E3D6D">
        <w:rPr>
          <w:rFonts w:ascii="Trebuchet MS" w:hAnsi="Trebuchet MS"/>
          <w:b/>
          <w:sz w:val="36"/>
          <w:szCs w:val="36"/>
        </w:rPr>
        <w:t>2</w:t>
      </w:r>
      <w:r w:rsidR="003C12A9">
        <w:rPr>
          <w:rFonts w:ascii="Trebuchet MS" w:hAnsi="Trebuchet MS"/>
          <w:b/>
          <w:sz w:val="36"/>
          <w:szCs w:val="36"/>
        </w:rPr>
        <w:t>1</w:t>
      </w:r>
    </w:p>
    <w:p w14:paraId="1485DE2F" w14:textId="77777777" w:rsidR="00960B4F" w:rsidRPr="00292F47" w:rsidRDefault="00960B4F" w:rsidP="00960B4F">
      <w:pPr>
        <w:spacing w:after="0" w:line="240" w:lineRule="auto"/>
        <w:rPr>
          <w:rFonts w:ascii="Trebuchet MS" w:hAnsi="Trebuchet MS"/>
          <w:b/>
          <w:sz w:val="36"/>
          <w:szCs w:val="36"/>
        </w:rPr>
      </w:pPr>
    </w:p>
    <w:p w14:paraId="67725EE8" w14:textId="27C68473" w:rsidR="005C49D6" w:rsidRDefault="0060434D" w:rsidP="00960B4F">
      <w:pPr>
        <w:spacing w:after="0" w:line="240" w:lineRule="auto"/>
        <w:rPr>
          <w:rFonts w:cstheme="minorHAnsi"/>
          <w:b/>
          <w:bCs/>
          <w:sz w:val="24"/>
          <w:szCs w:val="24"/>
        </w:rPr>
      </w:pPr>
      <w:r>
        <w:rPr>
          <w:rFonts w:cstheme="minorHAnsi"/>
          <w:b/>
          <w:bCs/>
          <w:sz w:val="24"/>
          <w:szCs w:val="24"/>
        </w:rPr>
        <w:t xml:space="preserve">Initial Information on </w:t>
      </w:r>
      <w:r w:rsidR="007B2683">
        <w:rPr>
          <w:rFonts w:cstheme="minorHAnsi"/>
          <w:b/>
          <w:bCs/>
          <w:sz w:val="24"/>
          <w:szCs w:val="24"/>
        </w:rPr>
        <w:t xml:space="preserve">Expanding In-Person </w:t>
      </w:r>
      <w:r w:rsidR="00825956">
        <w:rPr>
          <w:rFonts w:cstheme="minorHAnsi"/>
          <w:b/>
          <w:bCs/>
          <w:sz w:val="24"/>
          <w:szCs w:val="24"/>
        </w:rPr>
        <w:t>L</w:t>
      </w:r>
      <w:r w:rsidR="007B2683">
        <w:rPr>
          <w:rFonts w:cstheme="minorHAnsi"/>
          <w:b/>
          <w:bCs/>
          <w:sz w:val="24"/>
          <w:szCs w:val="24"/>
        </w:rPr>
        <w:t>earning</w:t>
      </w:r>
      <w:r w:rsidR="001327E2">
        <w:rPr>
          <w:rFonts w:cstheme="minorHAnsi"/>
          <w:b/>
          <w:bCs/>
          <w:sz w:val="24"/>
          <w:szCs w:val="24"/>
        </w:rPr>
        <w:t xml:space="preserve"> This Spring</w:t>
      </w:r>
    </w:p>
    <w:p w14:paraId="1A488293" w14:textId="77777777" w:rsidR="00960B4F" w:rsidRPr="005C49D6" w:rsidRDefault="00960B4F" w:rsidP="00960B4F">
      <w:pPr>
        <w:spacing w:after="0" w:line="240" w:lineRule="auto"/>
        <w:rPr>
          <w:sz w:val="24"/>
          <w:szCs w:val="24"/>
        </w:rPr>
      </w:pPr>
    </w:p>
    <w:p w14:paraId="456B3C0B" w14:textId="2D4D77E3" w:rsidR="00531646" w:rsidRPr="00960B4F" w:rsidRDefault="00844EB3" w:rsidP="00960B4F">
      <w:pPr>
        <w:spacing w:after="0" w:line="240" w:lineRule="auto"/>
        <w:rPr>
          <w:rFonts w:cstheme="minorHAnsi"/>
          <w:sz w:val="24"/>
          <w:szCs w:val="24"/>
        </w:rPr>
      </w:pPr>
      <w:r w:rsidRPr="00960B4F">
        <w:rPr>
          <w:rFonts w:cstheme="minorHAnsi"/>
          <w:sz w:val="24"/>
          <w:szCs w:val="24"/>
        </w:rPr>
        <w:t xml:space="preserve">Dear </w:t>
      </w:r>
      <w:r w:rsidR="00E7363B">
        <w:rPr>
          <w:rFonts w:cstheme="minorHAnsi"/>
          <w:sz w:val="24"/>
          <w:szCs w:val="24"/>
        </w:rPr>
        <w:t>School and District Leaders</w:t>
      </w:r>
      <w:r w:rsidRPr="00960B4F">
        <w:rPr>
          <w:rFonts w:cstheme="minorHAnsi"/>
          <w:sz w:val="24"/>
          <w:szCs w:val="24"/>
        </w:rPr>
        <w:t xml:space="preserve">, </w:t>
      </w:r>
    </w:p>
    <w:p w14:paraId="4C01B75A" w14:textId="77777777" w:rsidR="00960B4F" w:rsidRDefault="00960B4F" w:rsidP="00960B4F">
      <w:pPr>
        <w:spacing w:after="0" w:line="240" w:lineRule="auto"/>
      </w:pPr>
    </w:p>
    <w:p w14:paraId="3DEB3E46" w14:textId="13EFE200" w:rsidR="00531646" w:rsidRPr="00960B4F" w:rsidRDefault="00531646" w:rsidP="00960B4F">
      <w:pPr>
        <w:spacing w:after="0" w:line="240" w:lineRule="auto"/>
        <w:rPr>
          <w:sz w:val="24"/>
          <w:szCs w:val="24"/>
        </w:rPr>
      </w:pPr>
      <w:r w:rsidRPr="00960B4F">
        <w:rPr>
          <w:sz w:val="24"/>
          <w:szCs w:val="24"/>
        </w:rPr>
        <w:t xml:space="preserve">After a challenging winter, we are beginning to see hopeful signs ahead as we return from February vacation and look towards spring. Warmer weather is on the horizon. We have seen significant improvement in our COVID-19 health metrics, nearly half of our schools now have pooled testing available for students and staff, and the vaccine rollout is in process. We continue to see in-person instruction delivered safely across the Commonwealth, and many districts are already starting to bring more students back, especially at the elementary level.  </w:t>
      </w:r>
    </w:p>
    <w:p w14:paraId="04C0D9D3" w14:textId="77777777" w:rsidR="00531646" w:rsidRPr="00960B4F" w:rsidRDefault="00531646" w:rsidP="00960B4F">
      <w:pPr>
        <w:spacing w:after="0" w:line="240" w:lineRule="auto"/>
        <w:rPr>
          <w:sz w:val="24"/>
          <w:szCs w:val="24"/>
        </w:rPr>
      </w:pPr>
    </w:p>
    <w:p w14:paraId="757137AF" w14:textId="6709EA65" w:rsidR="00531646" w:rsidRPr="00960B4F" w:rsidRDefault="00531646" w:rsidP="00960B4F">
      <w:pPr>
        <w:spacing w:after="0" w:line="240" w:lineRule="auto"/>
        <w:rPr>
          <w:sz w:val="24"/>
          <w:szCs w:val="24"/>
        </w:rPr>
      </w:pPr>
      <w:r w:rsidRPr="00960B4F">
        <w:rPr>
          <w:sz w:val="24"/>
          <w:szCs w:val="24"/>
        </w:rPr>
        <w:t xml:space="preserve">In a town hall last Tuesday, President Biden stated that his administration is focused on “opening the majority of schools in K through </w:t>
      </w:r>
      <w:r w:rsidR="001D10A1">
        <w:rPr>
          <w:sz w:val="24"/>
          <w:szCs w:val="24"/>
        </w:rPr>
        <w:t>eigh</w:t>
      </w:r>
      <w:r w:rsidRPr="00960B4F">
        <w:rPr>
          <w:sz w:val="24"/>
          <w:szCs w:val="24"/>
        </w:rPr>
        <w:t>th grade” and, specifically, that “at the end of the first 100 days, we’d have a significant percentage of them being able to be open.” He stated further that for in-person learning time “the goal will be five days a week.”</w:t>
      </w:r>
      <w:r w:rsidRPr="00960B4F">
        <w:rPr>
          <w:rStyle w:val="FootnoteReference"/>
          <w:rFonts w:eastAsia="Times New Roman" w:cstheme="minorHAnsi"/>
          <w:color w:val="000000"/>
          <w:sz w:val="24"/>
          <w:szCs w:val="24"/>
          <w:bdr w:val="none" w:sz="0" w:space="0" w:color="auto" w:frame="1"/>
        </w:rPr>
        <w:footnoteReference w:id="1"/>
      </w:r>
      <w:r w:rsidRPr="00960B4F">
        <w:rPr>
          <w:rFonts w:eastAsia="Times New Roman" w:cstheme="minorHAnsi"/>
          <w:color w:val="000000"/>
          <w:sz w:val="24"/>
          <w:szCs w:val="24"/>
          <w:bdr w:val="none" w:sz="0" w:space="0" w:color="auto" w:frame="1"/>
        </w:rPr>
        <w:t xml:space="preserve"> </w:t>
      </w:r>
      <w:r w:rsidRPr="00960B4F">
        <w:rPr>
          <w:sz w:val="24"/>
          <w:szCs w:val="24"/>
        </w:rPr>
        <w:t>We agree that it continues to be vital to have as many students back in</w:t>
      </w:r>
      <w:r w:rsidR="00E80ABA">
        <w:rPr>
          <w:sz w:val="24"/>
          <w:szCs w:val="24"/>
        </w:rPr>
        <w:t xml:space="preserve"> </w:t>
      </w:r>
      <w:r w:rsidRPr="00960B4F">
        <w:rPr>
          <w:sz w:val="24"/>
          <w:szCs w:val="24"/>
        </w:rPr>
        <w:t>person as possible before the end of the school year.</w:t>
      </w:r>
    </w:p>
    <w:p w14:paraId="13723215" w14:textId="77777777" w:rsidR="00531646" w:rsidRPr="00960B4F" w:rsidRDefault="00531646" w:rsidP="00960B4F">
      <w:pPr>
        <w:spacing w:after="0" w:line="240" w:lineRule="auto"/>
        <w:rPr>
          <w:sz w:val="24"/>
          <w:szCs w:val="24"/>
        </w:rPr>
      </w:pPr>
    </w:p>
    <w:p w14:paraId="1EF80CB3" w14:textId="48659DD4" w:rsidR="00531646" w:rsidRPr="00960B4F" w:rsidRDefault="00531646" w:rsidP="00960B4F">
      <w:pPr>
        <w:spacing w:after="0" w:line="240" w:lineRule="auto"/>
        <w:rPr>
          <w:sz w:val="24"/>
          <w:szCs w:val="24"/>
        </w:rPr>
      </w:pPr>
      <w:r w:rsidRPr="00960B4F">
        <w:rPr>
          <w:sz w:val="24"/>
          <w:szCs w:val="24"/>
        </w:rPr>
        <w:t xml:space="preserve">In addition, the Centers for Disease Control and Prevention (CDC) recently released its updated guidance for K-12 schools with a focus on safely reopening schools for in-person learning. In general, the updated CDC guidance is consistent with the health and safety guidance DESE has provided to schools since the start of the pandemic. Indeed, schools throughout Massachusetts have been providing in-person instruction to students using DESE’s guidance for over six months and have experienced first-hand the efficacy of these measures in significantly limiting in-school transmission. Importantly, DESE’s guidance balances the urgent need to bring students in the Commonwealth back to in-person learning while minimizing the risk to students, staff, and their families.  </w:t>
      </w:r>
    </w:p>
    <w:p w14:paraId="2D0BE3EE" w14:textId="77777777" w:rsidR="00531646" w:rsidRPr="00960B4F" w:rsidRDefault="00531646" w:rsidP="00960B4F">
      <w:pPr>
        <w:spacing w:after="0" w:line="240" w:lineRule="auto"/>
        <w:rPr>
          <w:sz w:val="24"/>
          <w:szCs w:val="24"/>
        </w:rPr>
      </w:pPr>
    </w:p>
    <w:p w14:paraId="3C33DE14" w14:textId="736A5147" w:rsidR="00531646" w:rsidRPr="00960B4F" w:rsidRDefault="00531646" w:rsidP="00960B4F">
      <w:pPr>
        <w:spacing w:after="0" w:line="240" w:lineRule="auto"/>
        <w:rPr>
          <w:sz w:val="24"/>
          <w:szCs w:val="24"/>
        </w:rPr>
      </w:pPr>
      <w:r w:rsidRPr="00960B4F">
        <w:rPr>
          <w:sz w:val="24"/>
          <w:szCs w:val="24"/>
        </w:rPr>
        <w:t>Several important themes are worth noting from the updated CDC guidance. Specifically, the CDC:</w:t>
      </w:r>
    </w:p>
    <w:p w14:paraId="2CDB7D15" w14:textId="77777777" w:rsidR="00531646" w:rsidRPr="00960B4F" w:rsidRDefault="00531646" w:rsidP="00960B4F">
      <w:pPr>
        <w:spacing w:after="0" w:line="240" w:lineRule="auto"/>
        <w:rPr>
          <w:sz w:val="24"/>
          <w:szCs w:val="24"/>
        </w:rPr>
      </w:pPr>
    </w:p>
    <w:p w14:paraId="7B5A63F8" w14:textId="77777777" w:rsidR="00531646" w:rsidRPr="00960B4F" w:rsidRDefault="00531646" w:rsidP="00960B4F">
      <w:pPr>
        <w:pStyle w:val="ListParagraph"/>
        <w:numPr>
          <w:ilvl w:val="0"/>
          <w:numId w:val="7"/>
        </w:numPr>
        <w:spacing w:after="0" w:line="240" w:lineRule="auto"/>
        <w:rPr>
          <w:sz w:val="24"/>
          <w:szCs w:val="24"/>
        </w:rPr>
      </w:pPr>
      <w:r w:rsidRPr="00960B4F">
        <w:rPr>
          <w:sz w:val="24"/>
          <w:szCs w:val="24"/>
          <w:u w:val="single"/>
        </w:rPr>
        <w:lastRenderedPageBreak/>
        <w:t>Recommends a layered mitigation approach in schools to minimize the risks of COVID-19, consistent with DESE guidance</w:t>
      </w:r>
      <w:r w:rsidRPr="00960B4F">
        <w:rPr>
          <w:sz w:val="24"/>
          <w:szCs w:val="24"/>
        </w:rPr>
        <w:t xml:space="preserve">, which includes masking, physical distancing, hand hygiene, cleaning, and contact tracing. </w:t>
      </w:r>
    </w:p>
    <w:p w14:paraId="55BA1D06" w14:textId="6F6C11D8" w:rsidR="00531646" w:rsidRDefault="00531646" w:rsidP="00960B4F">
      <w:pPr>
        <w:pStyle w:val="ListParagraph"/>
        <w:numPr>
          <w:ilvl w:val="1"/>
          <w:numId w:val="7"/>
        </w:numPr>
        <w:spacing w:after="0" w:line="240" w:lineRule="auto"/>
        <w:rPr>
          <w:sz w:val="24"/>
          <w:szCs w:val="24"/>
        </w:rPr>
      </w:pPr>
      <w:r w:rsidRPr="00960B4F">
        <w:rPr>
          <w:sz w:val="24"/>
          <w:szCs w:val="24"/>
        </w:rPr>
        <w:t>The CDC continues to recommend 6 feet of distancing in its guidance. DESE will continue to recommend 6 feet of distance where feasible and a minimum of 3 feet when all other mitigation measures are in place, which is supported by the World Health Organization</w:t>
      </w:r>
      <w:r w:rsidRPr="00960B4F">
        <w:rPr>
          <w:rStyle w:val="FootnoteReference"/>
          <w:sz w:val="24"/>
          <w:szCs w:val="24"/>
        </w:rPr>
        <w:footnoteReference w:id="2"/>
      </w:r>
      <w:r w:rsidRPr="00960B4F">
        <w:rPr>
          <w:sz w:val="24"/>
          <w:szCs w:val="24"/>
        </w:rPr>
        <w:t>, local public health experts</w:t>
      </w:r>
      <w:r w:rsidRPr="00960B4F">
        <w:rPr>
          <w:rStyle w:val="FootnoteReference"/>
          <w:sz w:val="24"/>
          <w:szCs w:val="24"/>
        </w:rPr>
        <w:footnoteReference w:id="3"/>
      </w:r>
      <w:r w:rsidRPr="00960B4F">
        <w:rPr>
          <w:sz w:val="24"/>
          <w:szCs w:val="24"/>
        </w:rPr>
        <w:t>, infectious disease physicians</w:t>
      </w:r>
      <w:r w:rsidRPr="00960B4F">
        <w:rPr>
          <w:rStyle w:val="FootnoteReference"/>
          <w:sz w:val="24"/>
          <w:szCs w:val="24"/>
        </w:rPr>
        <w:footnoteReference w:id="4"/>
      </w:r>
      <w:r w:rsidRPr="00960B4F">
        <w:rPr>
          <w:sz w:val="24"/>
          <w:szCs w:val="24"/>
        </w:rPr>
        <w:t>, the Massachusetts Chapter of the American Academy of Pediatrics</w:t>
      </w:r>
      <w:r w:rsidRPr="00960B4F">
        <w:rPr>
          <w:rStyle w:val="FootnoteReference"/>
          <w:sz w:val="24"/>
          <w:szCs w:val="24"/>
        </w:rPr>
        <w:footnoteReference w:id="5"/>
      </w:r>
      <w:r w:rsidRPr="00960B4F">
        <w:rPr>
          <w:sz w:val="24"/>
          <w:szCs w:val="24"/>
        </w:rPr>
        <w:t xml:space="preserve">, and the Governor’s COVID-19 Medical Advisory Board.  </w:t>
      </w:r>
    </w:p>
    <w:p w14:paraId="1FF58322" w14:textId="77777777" w:rsidR="000B7F3F" w:rsidRPr="00E80ABA" w:rsidRDefault="000B7F3F" w:rsidP="00E80ABA">
      <w:pPr>
        <w:spacing w:after="0" w:line="240" w:lineRule="auto"/>
        <w:rPr>
          <w:sz w:val="24"/>
          <w:szCs w:val="24"/>
        </w:rPr>
      </w:pPr>
    </w:p>
    <w:p w14:paraId="5FF859CD" w14:textId="1083F057" w:rsidR="00531646" w:rsidRPr="00960B4F" w:rsidRDefault="00531646" w:rsidP="00960B4F">
      <w:pPr>
        <w:pStyle w:val="ListParagraph"/>
        <w:numPr>
          <w:ilvl w:val="0"/>
          <w:numId w:val="7"/>
        </w:numPr>
        <w:spacing w:after="0" w:line="240" w:lineRule="auto"/>
        <w:rPr>
          <w:sz w:val="24"/>
          <w:szCs w:val="24"/>
        </w:rPr>
      </w:pPr>
      <w:r w:rsidRPr="00960B4F">
        <w:rPr>
          <w:sz w:val="24"/>
          <w:szCs w:val="24"/>
          <w:u w:val="single"/>
        </w:rPr>
        <w:t>Emphasizes that in-person instruction – whether in a hybrid or full in-person model – is particularly encouraged for elementary schools, regardless of community transmission</w:t>
      </w:r>
      <w:r w:rsidRPr="00960B4F">
        <w:rPr>
          <w:sz w:val="24"/>
          <w:szCs w:val="24"/>
        </w:rPr>
        <w:t>. The guidance also notes that with screening test</w:t>
      </w:r>
      <w:r w:rsidR="00E80ABA">
        <w:rPr>
          <w:sz w:val="24"/>
          <w:szCs w:val="24"/>
        </w:rPr>
        <w:t>s</w:t>
      </w:r>
      <w:r w:rsidRPr="00960B4F">
        <w:rPr>
          <w:sz w:val="24"/>
          <w:szCs w:val="24"/>
        </w:rPr>
        <w:t xml:space="preserve"> in place (such as pooled testing), in-person learning is possible across grade levels and at all levels of community prevalence. </w:t>
      </w:r>
    </w:p>
    <w:p w14:paraId="5599F985" w14:textId="77777777" w:rsidR="00531646" w:rsidRPr="00960B4F" w:rsidRDefault="00531646" w:rsidP="00960B4F">
      <w:pPr>
        <w:pStyle w:val="ListParagraph"/>
        <w:spacing w:after="0" w:line="240" w:lineRule="auto"/>
        <w:rPr>
          <w:b/>
          <w:bCs/>
          <w:sz w:val="24"/>
          <w:szCs w:val="24"/>
        </w:rPr>
      </w:pPr>
    </w:p>
    <w:p w14:paraId="0F063A50" w14:textId="7F572F20" w:rsidR="00531646" w:rsidRPr="00960B4F" w:rsidRDefault="00531646" w:rsidP="00960B4F">
      <w:pPr>
        <w:pStyle w:val="ListParagraph"/>
        <w:numPr>
          <w:ilvl w:val="0"/>
          <w:numId w:val="7"/>
        </w:numPr>
        <w:spacing w:after="0" w:line="240" w:lineRule="auto"/>
        <w:rPr>
          <w:sz w:val="24"/>
          <w:szCs w:val="24"/>
        </w:rPr>
      </w:pPr>
      <w:r w:rsidRPr="00960B4F">
        <w:rPr>
          <w:sz w:val="24"/>
          <w:szCs w:val="24"/>
          <w:u w:val="single"/>
        </w:rPr>
        <w:t>Notes the importance of a comprehensive testing program for staff and students</w:t>
      </w:r>
      <w:r w:rsidRPr="00960B4F">
        <w:rPr>
          <w:sz w:val="24"/>
          <w:szCs w:val="24"/>
        </w:rPr>
        <w:t xml:space="preserve">, including required testing for symptomatic individuals as well as the benefits of regular screening testing. </w:t>
      </w:r>
      <w:r w:rsidR="00F26603">
        <w:rPr>
          <w:sz w:val="24"/>
          <w:szCs w:val="24"/>
        </w:rPr>
        <w:t>The Department</w:t>
      </w:r>
      <w:r w:rsidRPr="00960B4F">
        <w:rPr>
          <w:sz w:val="24"/>
          <w:szCs w:val="24"/>
        </w:rPr>
        <w:t xml:space="preserve">’s recent pooled testing initiative is consistent with the CDC’s screening testing recommendations. </w:t>
      </w:r>
    </w:p>
    <w:p w14:paraId="7CF7BE1D" w14:textId="77777777" w:rsidR="00531646" w:rsidRPr="00960B4F" w:rsidRDefault="00531646" w:rsidP="00960B4F">
      <w:pPr>
        <w:pStyle w:val="ListParagraph"/>
        <w:spacing w:after="0" w:line="240" w:lineRule="auto"/>
        <w:rPr>
          <w:b/>
          <w:bCs/>
          <w:sz w:val="24"/>
          <w:szCs w:val="24"/>
        </w:rPr>
      </w:pPr>
    </w:p>
    <w:p w14:paraId="4745616F" w14:textId="7D649AAA" w:rsidR="00531646" w:rsidRPr="00960B4F" w:rsidRDefault="00531646" w:rsidP="00960B4F">
      <w:pPr>
        <w:pStyle w:val="ListParagraph"/>
        <w:numPr>
          <w:ilvl w:val="0"/>
          <w:numId w:val="7"/>
        </w:numPr>
        <w:spacing w:after="0" w:line="240" w:lineRule="auto"/>
        <w:rPr>
          <w:sz w:val="24"/>
          <w:szCs w:val="24"/>
        </w:rPr>
      </w:pPr>
      <w:r w:rsidRPr="00960B4F">
        <w:rPr>
          <w:sz w:val="24"/>
          <w:szCs w:val="24"/>
          <w:u w:val="single"/>
        </w:rPr>
        <w:t>Indicates that vaccines are not a prerequisite for returning to in-person learning</w:t>
      </w:r>
      <w:r w:rsidRPr="00960B4F">
        <w:rPr>
          <w:sz w:val="24"/>
          <w:szCs w:val="24"/>
        </w:rPr>
        <w:t xml:space="preserve"> even as they will provide an extra layer of protection for school staff. </w:t>
      </w:r>
    </w:p>
    <w:p w14:paraId="4BB7C5C0" w14:textId="77777777" w:rsidR="00531646" w:rsidRPr="00960B4F" w:rsidRDefault="00531646" w:rsidP="00960B4F">
      <w:pPr>
        <w:shd w:val="clear" w:color="auto" w:fill="FFFFFF"/>
        <w:spacing w:after="0" w:line="240" w:lineRule="auto"/>
        <w:textAlignment w:val="baseline"/>
        <w:rPr>
          <w:rFonts w:eastAsia="Times New Roman" w:cstheme="minorHAnsi"/>
          <w:color w:val="000000"/>
          <w:sz w:val="24"/>
          <w:szCs w:val="24"/>
          <w:bdr w:val="none" w:sz="0" w:space="0" w:color="auto" w:frame="1"/>
        </w:rPr>
      </w:pPr>
    </w:p>
    <w:p w14:paraId="642A3C33" w14:textId="50BD0D79" w:rsidR="00531646" w:rsidRPr="00960B4F" w:rsidRDefault="00531646" w:rsidP="00960B4F">
      <w:pPr>
        <w:shd w:val="clear" w:color="auto" w:fill="FFFFFF"/>
        <w:spacing w:after="0" w:line="240" w:lineRule="auto"/>
        <w:textAlignment w:val="baseline"/>
        <w:rPr>
          <w:sz w:val="24"/>
          <w:szCs w:val="24"/>
        </w:rPr>
      </w:pPr>
      <w:r w:rsidRPr="00960B4F">
        <w:rPr>
          <w:sz w:val="24"/>
          <w:szCs w:val="24"/>
        </w:rPr>
        <w:t xml:space="preserve">Looking ahead, with the extensive mitigation strategies in place and as state health metrics continue to improve, at some point districts and schools will need to shift away from remote and hybrid learning models and return to a traditional in-person educational format. At today’s meeting of the Board of Elementary and Secondary Education (BESE), I indicated that in March, I will request that the Board grant me the authority </w:t>
      </w:r>
      <w:r w:rsidRPr="00960B4F">
        <w:rPr>
          <w:rFonts w:eastAsia="Times New Roman" w:cstheme="minorHAnsi"/>
          <w:color w:val="000000"/>
          <w:sz w:val="24"/>
          <w:szCs w:val="24"/>
          <w:bdr w:val="none" w:sz="0" w:space="0" w:color="auto" w:frame="1"/>
        </w:rPr>
        <w:t xml:space="preserve">to determine when hybrid and remote models no longer count for learning hours. This would be part of a broader plan, to be released in March, to begin returning more students to in-person learning this spring, assuming our state’s health metrics continue to improve. </w:t>
      </w:r>
    </w:p>
    <w:p w14:paraId="43546E7B" w14:textId="77777777" w:rsidR="00531646" w:rsidRPr="00960B4F" w:rsidRDefault="00531646" w:rsidP="00960B4F">
      <w:pPr>
        <w:shd w:val="clear" w:color="auto" w:fill="FFFFFF"/>
        <w:spacing w:after="0" w:line="240" w:lineRule="auto"/>
        <w:textAlignment w:val="baseline"/>
        <w:rPr>
          <w:rFonts w:eastAsia="Times New Roman" w:cstheme="minorHAnsi"/>
          <w:color w:val="000000"/>
          <w:sz w:val="24"/>
          <w:szCs w:val="24"/>
          <w:bdr w:val="none" w:sz="0" w:space="0" w:color="auto" w:frame="1"/>
        </w:rPr>
      </w:pPr>
    </w:p>
    <w:p w14:paraId="191F4B7D" w14:textId="4CC53A37" w:rsidR="00531646" w:rsidRPr="00960B4F" w:rsidRDefault="00531646" w:rsidP="00960B4F">
      <w:pPr>
        <w:shd w:val="clear" w:color="auto" w:fill="FFFFFF"/>
        <w:spacing w:after="0" w:line="240" w:lineRule="auto"/>
        <w:textAlignment w:val="baseline"/>
        <w:rPr>
          <w:rFonts w:eastAsia="Times New Roman" w:cstheme="minorHAnsi"/>
          <w:color w:val="000000"/>
          <w:sz w:val="24"/>
          <w:szCs w:val="24"/>
          <w:bdr w:val="none" w:sz="0" w:space="0" w:color="auto" w:frame="1"/>
        </w:rPr>
      </w:pPr>
      <w:r w:rsidRPr="00960B4F">
        <w:rPr>
          <w:rFonts w:eastAsia="Times New Roman" w:cstheme="minorHAnsi"/>
          <w:color w:val="000000"/>
          <w:sz w:val="24"/>
          <w:szCs w:val="24"/>
          <w:bdr w:val="none" w:sz="0" w:space="0" w:color="auto" w:frame="1"/>
        </w:rPr>
        <w:t>If granted this authority, I will pursue a phased approach to returning students to the classroom, working closely with state health officials and medical experts. Ideally, my initial goal is to bring all elementary school students back to in-person learning five days a week this April. Parents will still have the option for their children to learn remotely through the end of the school year. There will also be a waiver process for districts who may need to take a more incremental approach</w:t>
      </w:r>
      <w:r w:rsidR="00E80ABA">
        <w:rPr>
          <w:rFonts w:eastAsia="Times New Roman" w:cstheme="minorHAnsi"/>
          <w:color w:val="000000"/>
          <w:sz w:val="24"/>
          <w:szCs w:val="24"/>
          <w:bdr w:val="none" w:sz="0" w:space="0" w:color="auto" w:frame="1"/>
        </w:rPr>
        <w:t xml:space="preserve"> (</w:t>
      </w:r>
      <w:r w:rsidRPr="00960B4F">
        <w:rPr>
          <w:rFonts w:eastAsia="Times New Roman" w:cstheme="minorHAnsi"/>
          <w:color w:val="000000"/>
          <w:sz w:val="24"/>
          <w:szCs w:val="24"/>
          <w:bdr w:val="none" w:sz="0" w:space="0" w:color="auto" w:frame="1"/>
        </w:rPr>
        <w:t>for instance</w:t>
      </w:r>
      <w:r w:rsidR="00F50EBF">
        <w:rPr>
          <w:rFonts w:eastAsia="Times New Roman" w:cstheme="minorHAnsi"/>
          <w:color w:val="000000"/>
          <w:sz w:val="24"/>
          <w:szCs w:val="24"/>
          <w:bdr w:val="none" w:sz="0" w:space="0" w:color="auto" w:frame="1"/>
        </w:rPr>
        <w:t>,</w:t>
      </w:r>
      <w:r w:rsidRPr="00960B4F">
        <w:rPr>
          <w:rFonts w:eastAsia="Times New Roman" w:cstheme="minorHAnsi"/>
          <w:color w:val="000000"/>
          <w:sz w:val="24"/>
          <w:szCs w:val="24"/>
          <w:bdr w:val="none" w:sz="0" w:space="0" w:color="auto" w:frame="1"/>
        </w:rPr>
        <w:t xml:space="preserve"> to first move to a robust hybrid model if they are currently fully remote</w:t>
      </w:r>
      <w:r w:rsidR="00E80ABA">
        <w:rPr>
          <w:rFonts w:eastAsia="Times New Roman" w:cstheme="minorHAnsi"/>
          <w:color w:val="000000"/>
          <w:sz w:val="24"/>
          <w:szCs w:val="24"/>
          <w:bdr w:val="none" w:sz="0" w:space="0" w:color="auto" w:frame="1"/>
        </w:rPr>
        <w:t>)</w:t>
      </w:r>
      <w:r w:rsidRPr="00960B4F">
        <w:rPr>
          <w:rFonts w:eastAsia="Times New Roman" w:cstheme="minorHAnsi"/>
          <w:color w:val="000000"/>
          <w:sz w:val="24"/>
          <w:szCs w:val="24"/>
          <w:bdr w:val="none" w:sz="0" w:space="0" w:color="auto" w:frame="1"/>
        </w:rPr>
        <w:t>.</w:t>
      </w:r>
    </w:p>
    <w:p w14:paraId="609FB5FA" w14:textId="77777777" w:rsidR="00531646" w:rsidRPr="00960B4F" w:rsidRDefault="00531646" w:rsidP="00960B4F">
      <w:pPr>
        <w:spacing w:after="0" w:line="240" w:lineRule="auto"/>
        <w:rPr>
          <w:b/>
          <w:bCs/>
          <w:sz w:val="24"/>
          <w:szCs w:val="24"/>
        </w:rPr>
      </w:pPr>
    </w:p>
    <w:p w14:paraId="6A15212B" w14:textId="56BA8DD5" w:rsidR="00531646" w:rsidRPr="00960B4F" w:rsidRDefault="00531646" w:rsidP="00960B4F">
      <w:pPr>
        <w:spacing w:after="0" w:line="240" w:lineRule="auto"/>
        <w:rPr>
          <w:sz w:val="24"/>
          <w:szCs w:val="24"/>
        </w:rPr>
      </w:pPr>
      <w:r w:rsidRPr="00960B4F">
        <w:rPr>
          <w:sz w:val="24"/>
          <w:szCs w:val="24"/>
        </w:rPr>
        <w:t xml:space="preserve">In preparation for returning more students to school this spring, </w:t>
      </w:r>
      <w:r w:rsidR="00C33970">
        <w:rPr>
          <w:sz w:val="24"/>
          <w:szCs w:val="24"/>
        </w:rPr>
        <w:t xml:space="preserve">DESE </w:t>
      </w:r>
      <w:r w:rsidRPr="00960B4F">
        <w:rPr>
          <w:sz w:val="24"/>
          <w:szCs w:val="24"/>
        </w:rPr>
        <w:t xml:space="preserve">recommends the following initial actions, with more information to follow in March: </w:t>
      </w:r>
    </w:p>
    <w:p w14:paraId="47A6574C" w14:textId="77777777" w:rsidR="00531646" w:rsidRPr="00960B4F" w:rsidRDefault="00531646" w:rsidP="00960B4F">
      <w:pPr>
        <w:spacing w:after="0" w:line="240" w:lineRule="auto"/>
        <w:rPr>
          <w:sz w:val="24"/>
          <w:szCs w:val="24"/>
        </w:rPr>
      </w:pPr>
    </w:p>
    <w:p w14:paraId="536FCEEF" w14:textId="1DBCC665" w:rsidR="00531646" w:rsidRPr="00960B4F" w:rsidRDefault="00531646" w:rsidP="00960B4F">
      <w:pPr>
        <w:pStyle w:val="ListParagraph"/>
        <w:numPr>
          <w:ilvl w:val="0"/>
          <w:numId w:val="8"/>
        </w:numPr>
        <w:spacing w:after="0" w:line="240" w:lineRule="auto"/>
        <w:rPr>
          <w:sz w:val="24"/>
          <w:szCs w:val="24"/>
        </w:rPr>
      </w:pPr>
      <w:r w:rsidRPr="00960B4F">
        <w:rPr>
          <w:sz w:val="24"/>
          <w:szCs w:val="24"/>
          <w:u w:val="single"/>
        </w:rPr>
        <w:t xml:space="preserve">If districts and schools are currently open in an in-person or hybrid model, they should remain open </w:t>
      </w:r>
      <w:r w:rsidRPr="00960B4F">
        <w:rPr>
          <w:sz w:val="24"/>
          <w:szCs w:val="24"/>
        </w:rPr>
        <w:t>and consult with DESE’s COVID</w:t>
      </w:r>
      <w:r w:rsidR="00E80ABA">
        <w:rPr>
          <w:sz w:val="24"/>
          <w:szCs w:val="24"/>
        </w:rPr>
        <w:t>-19</w:t>
      </w:r>
      <w:r w:rsidRPr="00960B4F">
        <w:rPr>
          <w:sz w:val="24"/>
          <w:szCs w:val="24"/>
        </w:rPr>
        <w:t xml:space="preserve"> operations team before making any changes to in-person learning.</w:t>
      </w:r>
    </w:p>
    <w:p w14:paraId="036275E1" w14:textId="77777777" w:rsidR="00531646" w:rsidRPr="00960B4F" w:rsidRDefault="00531646" w:rsidP="00960B4F">
      <w:pPr>
        <w:spacing w:after="0" w:line="240" w:lineRule="auto"/>
        <w:rPr>
          <w:sz w:val="24"/>
          <w:szCs w:val="24"/>
        </w:rPr>
      </w:pPr>
    </w:p>
    <w:p w14:paraId="7350DE0D" w14:textId="223F2BB3" w:rsidR="00531646" w:rsidRPr="00960B4F" w:rsidRDefault="00531646" w:rsidP="00960B4F">
      <w:pPr>
        <w:pStyle w:val="ListParagraph"/>
        <w:numPr>
          <w:ilvl w:val="0"/>
          <w:numId w:val="8"/>
        </w:numPr>
        <w:spacing w:after="0" w:line="240" w:lineRule="auto"/>
        <w:rPr>
          <w:sz w:val="24"/>
          <w:szCs w:val="24"/>
        </w:rPr>
      </w:pPr>
      <w:r w:rsidRPr="00960B4F">
        <w:rPr>
          <w:sz w:val="24"/>
          <w:szCs w:val="24"/>
          <w:u w:val="single"/>
        </w:rPr>
        <w:t>Furthermore, if not already underway, districts and schools in fully remote models should plan for an in-person return for elementary students</w:t>
      </w:r>
      <w:r w:rsidRPr="00960B4F">
        <w:rPr>
          <w:sz w:val="24"/>
          <w:szCs w:val="24"/>
        </w:rPr>
        <w:t xml:space="preserve"> in either a robust hybrid or full</w:t>
      </w:r>
      <w:r w:rsidR="00C33970">
        <w:rPr>
          <w:sz w:val="24"/>
          <w:szCs w:val="24"/>
        </w:rPr>
        <w:t>y</w:t>
      </w:r>
      <w:r w:rsidRPr="00960B4F">
        <w:rPr>
          <w:sz w:val="24"/>
          <w:szCs w:val="24"/>
        </w:rPr>
        <w:t xml:space="preserve"> in-person model, regardless of community prevalence.  </w:t>
      </w:r>
    </w:p>
    <w:p w14:paraId="00638419" w14:textId="77777777" w:rsidR="00531646" w:rsidRPr="00960B4F" w:rsidRDefault="00531646" w:rsidP="00960B4F">
      <w:pPr>
        <w:spacing w:after="0" w:line="240" w:lineRule="auto"/>
        <w:rPr>
          <w:sz w:val="24"/>
          <w:szCs w:val="24"/>
        </w:rPr>
      </w:pPr>
    </w:p>
    <w:p w14:paraId="04CF71CD" w14:textId="7109B9A3" w:rsidR="00531646" w:rsidRPr="00960B4F" w:rsidRDefault="00531646" w:rsidP="00960B4F">
      <w:pPr>
        <w:pStyle w:val="ListParagraph"/>
        <w:numPr>
          <w:ilvl w:val="0"/>
          <w:numId w:val="8"/>
        </w:numPr>
        <w:spacing w:after="0" w:line="240" w:lineRule="auto"/>
        <w:rPr>
          <w:sz w:val="24"/>
          <w:szCs w:val="24"/>
        </w:rPr>
      </w:pPr>
      <w:r w:rsidRPr="00960B4F">
        <w:rPr>
          <w:sz w:val="24"/>
          <w:szCs w:val="24"/>
          <w:u w:val="single"/>
        </w:rPr>
        <w:t>To support this planning and accommodate as many family preferences as possible, we encourage districts and schools to survey families about their interest in both hybrid and full</w:t>
      </w:r>
      <w:r w:rsidR="00E80ABA">
        <w:rPr>
          <w:sz w:val="24"/>
          <w:szCs w:val="24"/>
          <w:u w:val="single"/>
        </w:rPr>
        <w:t xml:space="preserve">y </w:t>
      </w:r>
      <w:r w:rsidRPr="00960B4F">
        <w:rPr>
          <w:sz w:val="24"/>
          <w:szCs w:val="24"/>
          <w:u w:val="single"/>
        </w:rPr>
        <w:t>in</w:t>
      </w:r>
      <w:r w:rsidR="008055EB">
        <w:rPr>
          <w:sz w:val="24"/>
          <w:szCs w:val="24"/>
          <w:u w:val="single"/>
        </w:rPr>
        <w:t>-</w:t>
      </w:r>
      <w:r w:rsidRPr="00960B4F">
        <w:rPr>
          <w:sz w:val="24"/>
          <w:szCs w:val="24"/>
          <w:u w:val="single"/>
        </w:rPr>
        <w:t>person models</w:t>
      </w:r>
      <w:r w:rsidRPr="00960B4F">
        <w:rPr>
          <w:sz w:val="24"/>
          <w:szCs w:val="24"/>
        </w:rPr>
        <w:t>. Some families may prefer fully remote learning through the end of the school year. As such, districts and schools may be able to accommodate the remaining students interested in attending school fully in-person this spring</w:t>
      </w:r>
      <w:r w:rsidR="00E80ABA">
        <w:rPr>
          <w:sz w:val="24"/>
          <w:szCs w:val="24"/>
        </w:rPr>
        <w:t>,</w:t>
      </w:r>
      <w:r w:rsidRPr="00960B4F">
        <w:rPr>
          <w:sz w:val="24"/>
          <w:szCs w:val="24"/>
        </w:rPr>
        <w:t xml:space="preserve"> while maintaining physical distance between students.   </w:t>
      </w:r>
    </w:p>
    <w:p w14:paraId="254D7A3A" w14:textId="77777777" w:rsidR="00531646" w:rsidRPr="00960B4F" w:rsidRDefault="00531646" w:rsidP="00960B4F">
      <w:pPr>
        <w:pStyle w:val="ListParagraph"/>
        <w:spacing w:after="0" w:line="240" w:lineRule="auto"/>
        <w:rPr>
          <w:sz w:val="24"/>
          <w:szCs w:val="24"/>
        </w:rPr>
      </w:pPr>
    </w:p>
    <w:p w14:paraId="2856C020" w14:textId="77777777" w:rsidR="00531646" w:rsidRPr="00960B4F" w:rsidRDefault="00531646" w:rsidP="00960B4F">
      <w:pPr>
        <w:pStyle w:val="ListParagraph"/>
        <w:numPr>
          <w:ilvl w:val="0"/>
          <w:numId w:val="8"/>
        </w:numPr>
        <w:spacing w:after="0" w:line="240" w:lineRule="auto"/>
        <w:rPr>
          <w:sz w:val="24"/>
          <w:szCs w:val="24"/>
        </w:rPr>
      </w:pPr>
      <w:r w:rsidRPr="00960B4F">
        <w:rPr>
          <w:sz w:val="24"/>
          <w:szCs w:val="24"/>
          <w:u w:val="single"/>
        </w:rPr>
        <w:t>We continue to encourage districts and schools to sign up for DESE’s pooled testing initiative</w:t>
      </w:r>
      <w:r w:rsidRPr="00960B4F">
        <w:rPr>
          <w:sz w:val="24"/>
          <w:szCs w:val="24"/>
        </w:rPr>
        <w:t xml:space="preserve">. Please email </w:t>
      </w:r>
      <w:hyperlink r:id="rId13" w:history="1">
        <w:r w:rsidRPr="00960B4F">
          <w:rPr>
            <w:rStyle w:val="Hyperlink"/>
            <w:sz w:val="24"/>
            <w:szCs w:val="24"/>
          </w:rPr>
          <w:t>k12covid19testing@mass.gov</w:t>
        </w:r>
      </w:hyperlink>
      <w:r w:rsidRPr="00960B4F">
        <w:rPr>
          <w:sz w:val="24"/>
          <w:szCs w:val="24"/>
        </w:rPr>
        <w:t xml:space="preserve"> for support.</w:t>
      </w:r>
    </w:p>
    <w:p w14:paraId="23155000" w14:textId="77777777" w:rsidR="00531646" w:rsidRPr="00960B4F" w:rsidRDefault="00531646" w:rsidP="00960B4F">
      <w:pPr>
        <w:spacing w:after="0" w:line="240" w:lineRule="auto"/>
        <w:rPr>
          <w:sz w:val="24"/>
          <w:szCs w:val="24"/>
        </w:rPr>
      </w:pPr>
    </w:p>
    <w:p w14:paraId="03AACCF5" w14:textId="77777777" w:rsidR="00531646" w:rsidRPr="00960B4F" w:rsidRDefault="00531646" w:rsidP="00960B4F">
      <w:pPr>
        <w:spacing w:after="0" w:line="240" w:lineRule="auto"/>
        <w:rPr>
          <w:sz w:val="24"/>
          <w:szCs w:val="24"/>
        </w:rPr>
      </w:pPr>
      <w:r w:rsidRPr="00960B4F">
        <w:rPr>
          <w:sz w:val="24"/>
          <w:szCs w:val="24"/>
        </w:rPr>
        <w:t xml:space="preserve">Working with the medical community, districts and schools have done an incredible job keeping our students and staff safe during what we hope is a once-in-a-lifetime pandemic. At this point, with the robust mitigation strategies we have in place and all the data and evidence we have in hand, it is time to begin the process of returning even more of our students to classrooms. </w:t>
      </w:r>
    </w:p>
    <w:p w14:paraId="4A8590A2" w14:textId="77777777" w:rsidR="00531646" w:rsidRPr="00960B4F" w:rsidRDefault="00531646" w:rsidP="00960B4F">
      <w:pPr>
        <w:spacing w:after="0" w:line="240" w:lineRule="auto"/>
        <w:rPr>
          <w:sz w:val="24"/>
          <w:szCs w:val="24"/>
        </w:rPr>
      </w:pPr>
    </w:p>
    <w:p w14:paraId="010A6CD6" w14:textId="1D2396F5" w:rsidR="00531646" w:rsidRPr="00960B4F" w:rsidRDefault="00531646" w:rsidP="00960B4F">
      <w:pPr>
        <w:spacing w:after="0" w:line="240" w:lineRule="auto"/>
        <w:rPr>
          <w:sz w:val="24"/>
          <w:szCs w:val="24"/>
        </w:rPr>
      </w:pPr>
      <w:r w:rsidRPr="00960B4F">
        <w:rPr>
          <w:sz w:val="24"/>
          <w:szCs w:val="24"/>
        </w:rPr>
        <w:t>We will provide additional information in the coming days and weeks. As always, feel free to reach out to DESE’s COVID</w:t>
      </w:r>
      <w:r w:rsidR="00E43A66">
        <w:rPr>
          <w:sz w:val="24"/>
          <w:szCs w:val="24"/>
        </w:rPr>
        <w:t>-19</w:t>
      </w:r>
      <w:r w:rsidRPr="00960B4F">
        <w:rPr>
          <w:sz w:val="24"/>
          <w:szCs w:val="24"/>
        </w:rPr>
        <w:t xml:space="preserve"> operations team with any questions. </w:t>
      </w:r>
    </w:p>
    <w:p w14:paraId="1790E3F8" w14:textId="3C185CBB" w:rsidR="00531646" w:rsidRPr="00960B4F" w:rsidRDefault="00531646" w:rsidP="00960B4F">
      <w:pPr>
        <w:pStyle w:val="NoSpacing"/>
        <w:rPr>
          <w:sz w:val="24"/>
          <w:szCs w:val="24"/>
        </w:rPr>
      </w:pPr>
    </w:p>
    <w:p w14:paraId="575AF16C" w14:textId="77777777" w:rsidR="00960B4F" w:rsidRPr="00960B4F" w:rsidRDefault="00960B4F" w:rsidP="00960B4F">
      <w:pPr>
        <w:pStyle w:val="NoSpacing"/>
        <w:rPr>
          <w:sz w:val="24"/>
          <w:szCs w:val="24"/>
        </w:rPr>
      </w:pPr>
      <w:r w:rsidRPr="00960B4F">
        <w:rPr>
          <w:sz w:val="24"/>
          <w:szCs w:val="24"/>
        </w:rPr>
        <w:t>Sincerely,</w:t>
      </w:r>
    </w:p>
    <w:p w14:paraId="56ECA0F0" w14:textId="77777777" w:rsidR="00960B4F" w:rsidRPr="00960B4F" w:rsidRDefault="00960B4F" w:rsidP="00960B4F">
      <w:pPr>
        <w:pStyle w:val="NoSpacing"/>
        <w:rPr>
          <w:sz w:val="24"/>
          <w:szCs w:val="24"/>
        </w:rPr>
      </w:pPr>
    </w:p>
    <w:p w14:paraId="4EE6F5D2" w14:textId="77777777" w:rsidR="00960B4F" w:rsidRPr="00960B4F" w:rsidRDefault="00960B4F" w:rsidP="00960B4F">
      <w:pPr>
        <w:pStyle w:val="NoSpacing"/>
        <w:rPr>
          <w:sz w:val="24"/>
          <w:szCs w:val="24"/>
        </w:rPr>
      </w:pPr>
      <w:r w:rsidRPr="00960B4F">
        <w:rPr>
          <w:sz w:val="24"/>
          <w:szCs w:val="24"/>
        </w:rPr>
        <w:t>Jeffrey C. Riley</w:t>
      </w:r>
    </w:p>
    <w:p w14:paraId="0D7162F1" w14:textId="77777777" w:rsidR="00960B4F" w:rsidRPr="00960B4F" w:rsidRDefault="00960B4F" w:rsidP="00960B4F">
      <w:pPr>
        <w:pStyle w:val="NoSpacing"/>
        <w:rPr>
          <w:sz w:val="24"/>
          <w:szCs w:val="24"/>
        </w:rPr>
      </w:pPr>
      <w:r w:rsidRPr="00960B4F">
        <w:rPr>
          <w:sz w:val="24"/>
          <w:szCs w:val="24"/>
        </w:rPr>
        <w:t>Commissioner</w:t>
      </w:r>
    </w:p>
    <w:p w14:paraId="0DAA3FB6" w14:textId="77777777" w:rsidR="00960B4F" w:rsidRPr="00960B4F" w:rsidRDefault="00960B4F" w:rsidP="00844EB3">
      <w:pPr>
        <w:pStyle w:val="NoSpacing"/>
        <w:rPr>
          <w:sz w:val="24"/>
          <w:szCs w:val="24"/>
        </w:rPr>
      </w:pPr>
    </w:p>
    <w:sectPr w:rsidR="00960B4F" w:rsidRPr="00960B4F" w:rsidSect="00FE46F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3BE28" w14:textId="77777777" w:rsidR="00687EAB" w:rsidRDefault="00687EAB" w:rsidP="005551BF">
      <w:pPr>
        <w:spacing w:after="0" w:line="240" w:lineRule="auto"/>
      </w:pPr>
      <w:r>
        <w:separator/>
      </w:r>
    </w:p>
  </w:endnote>
  <w:endnote w:type="continuationSeparator" w:id="0">
    <w:p w14:paraId="4F007D3C" w14:textId="77777777" w:rsidR="00687EAB" w:rsidRDefault="00687EAB" w:rsidP="0055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Grande">
    <w:altName w:val="Segoe UI"/>
    <w:charset w:val="00"/>
    <w:family w:val="auto"/>
    <w:pitch w:val="variable"/>
    <w:sig w:usb0="00000003" w:usb1="00000000" w:usb2="00000000" w:usb3="00000000" w:csb0="00000001" w:csb1="00000000"/>
  </w:font>
  <w:font w:name="inherit">
    <w:altName w:val="Cambria"/>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C9A4E" w14:textId="77777777" w:rsidR="00331B80" w:rsidRDefault="00331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A196F" w14:textId="77777777" w:rsidR="00331B80" w:rsidRDefault="00331B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99104" w14:textId="77777777" w:rsidR="00331B80" w:rsidRDefault="00331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19921" w14:textId="77777777" w:rsidR="00687EAB" w:rsidRDefault="00687EAB" w:rsidP="005551BF">
      <w:pPr>
        <w:spacing w:after="0" w:line="240" w:lineRule="auto"/>
      </w:pPr>
      <w:r>
        <w:separator/>
      </w:r>
    </w:p>
  </w:footnote>
  <w:footnote w:type="continuationSeparator" w:id="0">
    <w:p w14:paraId="19AAA34B" w14:textId="77777777" w:rsidR="00687EAB" w:rsidRDefault="00687EAB" w:rsidP="005551BF">
      <w:pPr>
        <w:spacing w:after="0" w:line="240" w:lineRule="auto"/>
      </w:pPr>
      <w:r>
        <w:continuationSeparator/>
      </w:r>
    </w:p>
  </w:footnote>
  <w:footnote w:id="1">
    <w:p w14:paraId="07FDFE99" w14:textId="77777777" w:rsidR="00531646" w:rsidRPr="00950157" w:rsidRDefault="00531646" w:rsidP="00531646">
      <w:pPr>
        <w:pStyle w:val="FootnoteText"/>
        <w:rPr>
          <w:sz w:val="18"/>
          <w:szCs w:val="18"/>
        </w:rPr>
      </w:pPr>
      <w:r w:rsidRPr="00950157">
        <w:rPr>
          <w:rStyle w:val="FootnoteReference"/>
          <w:sz w:val="18"/>
          <w:szCs w:val="18"/>
        </w:rPr>
        <w:footnoteRef/>
      </w:r>
      <w:r w:rsidRPr="00950157">
        <w:rPr>
          <w:sz w:val="18"/>
          <w:szCs w:val="18"/>
        </w:rPr>
        <w:t xml:space="preserve">CNN Town Hall. Available at </w:t>
      </w:r>
      <w:hyperlink r:id="rId1" w:history="1">
        <w:r w:rsidRPr="00950157">
          <w:rPr>
            <w:rStyle w:val="Hyperlink"/>
            <w:sz w:val="18"/>
            <w:szCs w:val="18"/>
          </w:rPr>
          <w:t>https://www.cnn.com/videos/politics/2021/02/17/part-1-entire-joe-biden-town-hall-february-16-vpx.cnn</w:t>
        </w:r>
      </w:hyperlink>
      <w:r w:rsidRPr="00950157">
        <w:rPr>
          <w:sz w:val="18"/>
          <w:szCs w:val="18"/>
        </w:rPr>
        <w:t>.</w:t>
      </w:r>
      <w:r>
        <w:rPr>
          <w:sz w:val="18"/>
          <w:szCs w:val="18"/>
        </w:rPr>
        <w:t xml:space="preserve"> Relevant s</w:t>
      </w:r>
      <w:r w:rsidRPr="00950157">
        <w:rPr>
          <w:sz w:val="18"/>
          <w:szCs w:val="18"/>
        </w:rPr>
        <w:t xml:space="preserve">ection </w:t>
      </w:r>
      <w:r>
        <w:rPr>
          <w:sz w:val="18"/>
          <w:szCs w:val="18"/>
        </w:rPr>
        <w:t>begins</w:t>
      </w:r>
      <w:r w:rsidRPr="00950157">
        <w:rPr>
          <w:sz w:val="18"/>
          <w:szCs w:val="18"/>
        </w:rPr>
        <w:t xml:space="preserve"> at 7</w:t>
      </w:r>
      <w:r>
        <w:rPr>
          <w:sz w:val="18"/>
          <w:szCs w:val="18"/>
        </w:rPr>
        <w:t>:</w:t>
      </w:r>
      <w:r w:rsidRPr="00950157">
        <w:rPr>
          <w:sz w:val="18"/>
          <w:szCs w:val="18"/>
        </w:rPr>
        <w:t>20.</w:t>
      </w:r>
    </w:p>
  </w:footnote>
  <w:footnote w:id="2">
    <w:p w14:paraId="361CF78B" w14:textId="77777777" w:rsidR="00531646" w:rsidRPr="00950157" w:rsidRDefault="00531646" w:rsidP="00531646">
      <w:pPr>
        <w:pStyle w:val="FootnoteText"/>
        <w:rPr>
          <w:sz w:val="18"/>
          <w:szCs w:val="18"/>
        </w:rPr>
      </w:pPr>
      <w:r w:rsidRPr="00950157">
        <w:rPr>
          <w:rStyle w:val="FootnoteReference"/>
          <w:sz w:val="18"/>
          <w:szCs w:val="18"/>
        </w:rPr>
        <w:footnoteRef/>
      </w:r>
      <w:r w:rsidRPr="00950157">
        <w:rPr>
          <w:sz w:val="18"/>
          <w:szCs w:val="18"/>
        </w:rPr>
        <w:t>W</w:t>
      </w:r>
      <w:r>
        <w:rPr>
          <w:sz w:val="18"/>
          <w:szCs w:val="18"/>
        </w:rPr>
        <w:t xml:space="preserve">orld Health Organization. </w:t>
      </w:r>
      <w:r w:rsidRPr="003221A8">
        <w:rPr>
          <w:sz w:val="18"/>
          <w:szCs w:val="18"/>
          <w:u w:val="single"/>
        </w:rPr>
        <w:t>Considerations for school-related public health measures in the context of COVID-19</w:t>
      </w:r>
      <w:r w:rsidRPr="00950157">
        <w:rPr>
          <w:sz w:val="18"/>
          <w:szCs w:val="18"/>
        </w:rPr>
        <w:t>. (2020, May 10). Available at</w:t>
      </w:r>
      <w:r>
        <w:rPr>
          <w:sz w:val="18"/>
          <w:szCs w:val="18"/>
        </w:rPr>
        <w:t xml:space="preserve"> </w:t>
      </w:r>
      <w:hyperlink r:id="rId2" w:history="1">
        <w:r w:rsidRPr="00257600">
          <w:rPr>
            <w:rStyle w:val="Hyperlink"/>
            <w:sz w:val="18"/>
            <w:szCs w:val="18"/>
          </w:rPr>
          <w:t>https://www.who.int/publications/i/item/considerations-for-school-related-public-health-measures-in-the-context-of-covid-19</w:t>
        </w:r>
      </w:hyperlink>
      <w:r>
        <w:rPr>
          <w:sz w:val="18"/>
          <w:szCs w:val="18"/>
        </w:rPr>
        <w:t>.</w:t>
      </w:r>
    </w:p>
  </w:footnote>
  <w:footnote w:id="3">
    <w:p w14:paraId="10516B2D" w14:textId="6C63FD47" w:rsidR="00531646" w:rsidRPr="00950157" w:rsidRDefault="00531646" w:rsidP="00531646">
      <w:pPr>
        <w:pStyle w:val="FootnoteText"/>
        <w:rPr>
          <w:sz w:val="18"/>
          <w:szCs w:val="18"/>
        </w:rPr>
      </w:pPr>
      <w:r w:rsidRPr="00950157">
        <w:rPr>
          <w:rStyle w:val="FootnoteReference"/>
          <w:sz w:val="18"/>
          <w:szCs w:val="18"/>
        </w:rPr>
        <w:footnoteRef/>
      </w:r>
      <w:r w:rsidRPr="00950157">
        <w:rPr>
          <w:sz w:val="18"/>
          <w:szCs w:val="18"/>
        </w:rPr>
        <w:t xml:space="preserve">Harvard T.H. Chan School of Public Health. </w:t>
      </w:r>
      <w:r w:rsidRPr="00B346EA">
        <w:rPr>
          <w:sz w:val="18"/>
          <w:szCs w:val="18"/>
          <w:u w:val="single"/>
        </w:rPr>
        <w:t>Healthy Buildings: Schools</w:t>
      </w:r>
      <w:r w:rsidRPr="00950157">
        <w:rPr>
          <w:sz w:val="18"/>
          <w:szCs w:val="18"/>
        </w:rPr>
        <w:t xml:space="preserve">. </w:t>
      </w:r>
      <w:r>
        <w:rPr>
          <w:sz w:val="18"/>
          <w:szCs w:val="18"/>
        </w:rPr>
        <w:t>Available at</w:t>
      </w:r>
      <w:r w:rsidRPr="00950157">
        <w:rPr>
          <w:sz w:val="18"/>
          <w:szCs w:val="18"/>
        </w:rPr>
        <w:t xml:space="preserve"> </w:t>
      </w:r>
      <w:hyperlink r:id="rId3" w:history="1">
        <w:r w:rsidRPr="00950157">
          <w:rPr>
            <w:rStyle w:val="Hyperlink"/>
            <w:sz w:val="18"/>
            <w:szCs w:val="18"/>
          </w:rPr>
          <w:t>https://schools.forhealth.org/</w:t>
        </w:r>
      </w:hyperlink>
      <w:r w:rsidRPr="00950157">
        <w:rPr>
          <w:sz w:val="18"/>
          <w:szCs w:val="18"/>
        </w:rPr>
        <w:t xml:space="preserve">. </w:t>
      </w:r>
    </w:p>
  </w:footnote>
  <w:footnote w:id="4">
    <w:p w14:paraId="1E8946B6" w14:textId="2C481350" w:rsidR="00531646" w:rsidRPr="00950157" w:rsidRDefault="00531646" w:rsidP="00531646">
      <w:pPr>
        <w:pStyle w:val="FootnoteText"/>
        <w:rPr>
          <w:sz w:val="18"/>
          <w:szCs w:val="18"/>
        </w:rPr>
      </w:pPr>
      <w:r w:rsidRPr="00950157">
        <w:rPr>
          <w:rStyle w:val="FootnoteReference"/>
          <w:sz w:val="18"/>
          <w:szCs w:val="18"/>
        </w:rPr>
        <w:footnoteRef/>
      </w:r>
      <w:r w:rsidRPr="00950157">
        <w:rPr>
          <w:sz w:val="18"/>
          <w:szCs w:val="18"/>
        </w:rPr>
        <w:t xml:space="preserve">See </w:t>
      </w:r>
      <w:hyperlink r:id="rId4" w:history="1">
        <w:r w:rsidRPr="00A3581E">
          <w:rPr>
            <w:rStyle w:val="Hyperlink"/>
            <w:sz w:val="18"/>
            <w:szCs w:val="18"/>
          </w:rPr>
          <w:t>attached letter</w:t>
        </w:r>
      </w:hyperlink>
      <w:bookmarkStart w:id="0" w:name="_GoBack"/>
      <w:bookmarkEnd w:id="0"/>
      <w:r w:rsidRPr="00950157">
        <w:rPr>
          <w:sz w:val="18"/>
          <w:szCs w:val="18"/>
        </w:rPr>
        <w:t xml:space="preserve"> from Massachusetts infectious diseases physicians, pediatricians, and public health experts. (“By using this multi-layered infection control approach, school districts across Massachusetts have safely remained open for in-person learning, with only rare instances of in-school transmission. This has occurred even at community prevalence rates significantly higher than those set forth by CDC. The CDC itself released a study showing that community spread is not an indicator of within-school transmission; mitigation can tip the schools to be much lower risk than other community locations. Massachusetts private and public schools have opened with as little as 3 feet of distance between students and have proven that with these other mitigation measures, in-school transmission is exceedingly rare.”).</w:t>
      </w:r>
    </w:p>
  </w:footnote>
  <w:footnote w:id="5">
    <w:p w14:paraId="136A71C9" w14:textId="52F88068" w:rsidR="00531646" w:rsidRDefault="00531646" w:rsidP="00531646">
      <w:pPr>
        <w:pStyle w:val="FootnoteText"/>
      </w:pPr>
      <w:r w:rsidRPr="00950157">
        <w:rPr>
          <w:rStyle w:val="FootnoteReference"/>
          <w:sz w:val="18"/>
          <w:szCs w:val="18"/>
        </w:rPr>
        <w:footnoteRef/>
      </w:r>
      <w:r w:rsidRPr="00950157">
        <w:rPr>
          <w:sz w:val="18"/>
          <w:szCs w:val="18"/>
        </w:rPr>
        <w:t xml:space="preserve">Letter of endorsement from the Massachusetts Chapter of the American Academy of Pediatrics. </w:t>
      </w:r>
      <w:hyperlink r:id="rId5" w:history="1">
        <w:r w:rsidRPr="00950157">
          <w:rPr>
            <w:rStyle w:val="Hyperlink"/>
            <w:sz w:val="18"/>
            <w:szCs w:val="18"/>
          </w:rPr>
          <w:t>https://www.doe.mass.edu/covid19/on-desktop/2020-0624mcaap-letter.pdf</w:t>
        </w:r>
      </w:hyperlink>
      <w:r w:rsidRPr="00950157">
        <w:rPr>
          <w:sz w:val="18"/>
          <w:szCs w:val="18"/>
        </w:rPr>
        <w:t xml:space="preserve">. See also American Academy of </w:t>
      </w:r>
      <w:r w:rsidRPr="0059598C">
        <w:rPr>
          <w:sz w:val="18"/>
          <w:szCs w:val="18"/>
        </w:rPr>
        <w:t>Pediatrics (2020)</w:t>
      </w:r>
      <w:r>
        <w:t xml:space="preserve"> </w:t>
      </w:r>
      <w:r w:rsidRPr="00171341">
        <w:rPr>
          <w:sz w:val="18"/>
          <w:szCs w:val="18"/>
          <w:u w:val="single"/>
        </w:rPr>
        <w:t>COVID-19 Planning Considerations: Guidance for School Re-entry</w:t>
      </w:r>
      <w:r>
        <w:rPr>
          <w:sz w:val="18"/>
          <w:szCs w:val="18"/>
        </w:rPr>
        <w:t>.</w:t>
      </w:r>
      <w:r w:rsidRPr="00950157">
        <w:rPr>
          <w:sz w:val="18"/>
          <w:szCs w:val="18"/>
        </w:rPr>
        <w:t xml:space="preserve"> Retrieved from</w:t>
      </w:r>
      <w:r w:rsidRPr="00950157">
        <w:rPr>
          <w:color w:val="605DA9"/>
          <w:sz w:val="18"/>
          <w:szCs w:val="18"/>
        </w:rPr>
        <w:t xml:space="preserve"> </w:t>
      </w:r>
      <w:hyperlink r:id="rId6" w:history="1">
        <w:r w:rsidRPr="00A217F5">
          <w:rPr>
            <w:rStyle w:val="Hyperlink"/>
            <w:color w:val="0000FF"/>
            <w:sz w:val="18"/>
            <w:szCs w:val="18"/>
          </w:rPr>
          <w:t>https://</w:t>
        </w:r>
      </w:hyperlink>
      <w:hyperlink r:id="rId7" w:history="1">
        <w:r w:rsidRPr="00A217F5">
          <w:rPr>
            <w:rStyle w:val="Hyperlink"/>
            <w:color w:val="0000FF"/>
            <w:sz w:val="18"/>
            <w:szCs w:val="18"/>
          </w:rPr>
          <w:t xml:space="preserve"> </w:t>
        </w:r>
        <w:r w:rsidRPr="00A217F5">
          <w:rPr>
            <w:rStyle w:val="Hyperlink"/>
            <w:color w:val="0000FF"/>
            <w:spacing w:val="-1"/>
            <w:sz w:val="18"/>
            <w:szCs w:val="18"/>
          </w:rPr>
          <w:t>services.aap.org/en/pages/2019-novel-coronavirus-covid-19-infections/clinical-guidance/covid-19-planning-considerations-return-</w:t>
        </w:r>
      </w:hyperlink>
      <w:hyperlink r:id="rId8" w:history="1">
        <w:r w:rsidRPr="00A217F5">
          <w:rPr>
            <w:rStyle w:val="Hyperlink"/>
            <w:color w:val="0000FF"/>
            <w:spacing w:val="-1"/>
            <w:sz w:val="18"/>
            <w:szCs w:val="18"/>
          </w:rPr>
          <w:t xml:space="preserve"> </w:t>
        </w:r>
        <w:r w:rsidRPr="00A217F5">
          <w:rPr>
            <w:rStyle w:val="Hyperlink"/>
            <w:color w:val="0000FF"/>
            <w:sz w:val="18"/>
            <w:szCs w:val="18"/>
          </w:rPr>
          <w:t>to-in-person-education-in-schools/</w:t>
        </w:r>
      </w:hyperlink>
      <w:r w:rsidRPr="0095015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259E5" w14:textId="77777777" w:rsidR="00331B80" w:rsidRDefault="00331B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2AAA9" w14:textId="1E2B43A0" w:rsidR="003745E8" w:rsidRDefault="003745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DD446" w14:textId="77777777" w:rsidR="00331B80" w:rsidRDefault="00331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3369"/>
    <w:multiLevelType w:val="hybridMultilevel"/>
    <w:tmpl w:val="D5FE22F0"/>
    <w:lvl w:ilvl="0" w:tplc="95FA006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2E318AD"/>
    <w:multiLevelType w:val="hybridMultilevel"/>
    <w:tmpl w:val="CAA01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20DD5"/>
    <w:multiLevelType w:val="hybridMultilevel"/>
    <w:tmpl w:val="C21A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42054"/>
    <w:multiLevelType w:val="hybridMultilevel"/>
    <w:tmpl w:val="F3E0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95024"/>
    <w:multiLevelType w:val="hybridMultilevel"/>
    <w:tmpl w:val="58C8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E42CA"/>
    <w:multiLevelType w:val="hybridMultilevel"/>
    <w:tmpl w:val="155A5F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6479445A"/>
    <w:multiLevelType w:val="hybridMultilevel"/>
    <w:tmpl w:val="C9A07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8A35B8"/>
    <w:multiLevelType w:val="hybridMultilevel"/>
    <w:tmpl w:val="36D60C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89"/>
    <w:rsid w:val="0000555F"/>
    <w:rsid w:val="00006C58"/>
    <w:rsid w:val="0001317D"/>
    <w:rsid w:val="00021DE4"/>
    <w:rsid w:val="00025A47"/>
    <w:rsid w:val="00042180"/>
    <w:rsid w:val="00056481"/>
    <w:rsid w:val="0006524B"/>
    <w:rsid w:val="000703E7"/>
    <w:rsid w:val="000749DA"/>
    <w:rsid w:val="00075FC6"/>
    <w:rsid w:val="0009212E"/>
    <w:rsid w:val="00094440"/>
    <w:rsid w:val="000A4FAC"/>
    <w:rsid w:val="000A7A87"/>
    <w:rsid w:val="000B7F3F"/>
    <w:rsid w:val="000C1934"/>
    <w:rsid w:val="000C6AB6"/>
    <w:rsid w:val="000D50A0"/>
    <w:rsid w:val="0010091E"/>
    <w:rsid w:val="0010543F"/>
    <w:rsid w:val="00115154"/>
    <w:rsid w:val="001165C8"/>
    <w:rsid w:val="00131ACD"/>
    <w:rsid w:val="001327E2"/>
    <w:rsid w:val="001403FD"/>
    <w:rsid w:val="0014403D"/>
    <w:rsid w:val="001446FC"/>
    <w:rsid w:val="00150277"/>
    <w:rsid w:val="00151ADF"/>
    <w:rsid w:val="0015695B"/>
    <w:rsid w:val="001758E5"/>
    <w:rsid w:val="00175C38"/>
    <w:rsid w:val="00176863"/>
    <w:rsid w:val="001772DC"/>
    <w:rsid w:val="00184CD8"/>
    <w:rsid w:val="00184F04"/>
    <w:rsid w:val="00186301"/>
    <w:rsid w:val="00187790"/>
    <w:rsid w:val="00192C49"/>
    <w:rsid w:val="00195D06"/>
    <w:rsid w:val="001B4224"/>
    <w:rsid w:val="001B5078"/>
    <w:rsid w:val="001C77A1"/>
    <w:rsid w:val="001D10A1"/>
    <w:rsid w:val="001D20F2"/>
    <w:rsid w:val="001E0C93"/>
    <w:rsid w:val="001E23EB"/>
    <w:rsid w:val="001E5F08"/>
    <w:rsid w:val="001F19AF"/>
    <w:rsid w:val="00205E94"/>
    <w:rsid w:val="00217BD5"/>
    <w:rsid w:val="00220806"/>
    <w:rsid w:val="00222FB9"/>
    <w:rsid w:val="00251B0A"/>
    <w:rsid w:val="00257240"/>
    <w:rsid w:val="0025794E"/>
    <w:rsid w:val="0027461E"/>
    <w:rsid w:val="0027513D"/>
    <w:rsid w:val="00277393"/>
    <w:rsid w:val="00282472"/>
    <w:rsid w:val="00292F47"/>
    <w:rsid w:val="002B3C3A"/>
    <w:rsid w:val="002B4CEB"/>
    <w:rsid w:val="002B4D15"/>
    <w:rsid w:val="002B7BBD"/>
    <w:rsid w:val="002C09D2"/>
    <w:rsid w:val="002C2A47"/>
    <w:rsid w:val="002D0D14"/>
    <w:rsid w:val="002D3599"/>
    <w:rsid w:val="002E01BF"/>
    <w:rsid w:val="002E2914"/>
    <w:rsid w:val="00306342"/>
    <w:rsid w:val="00317F71"/>
    <w:rsid w:val="003226D8"/>
    <w:rsid w:val="00331B80"/>
    <w:rsid w:val="003338D5"/>
    <w:rsid w:val="003348DE"/>
    <w:rsid w:val="003352F1"/>
    <w:rsid w:val="003574A6"/>
    <w:rsid w:val="003745E8"/>
    <w:rsid w:val="00377D9B"/>
    <w:rsid w:val="003809BC"/>
    <w:rsid w:val="003962BE"/>
    <w:rsid w:val="003A348E"/>
    <w:rsid w:val="003B0C2C"/>
    <w:rsid w:val="003B3DA6"/>
    <w:rsid w:val="003B3DB8"/>
    <w:rsid w:val="003C12A9"/>
    <w:rsid w:val="003C1AD3"/>
    <w:rsid w:val="003C5703"/>
    <w:rsid w:val="003D3259"/>
    <w:rsid w:val="003D45AA"/>
    <w:rsid w:val="003D7CDF"/>
    <w:rsid w:val="003E0CF4"/>
    <w:rsid w:val="003E35B5"/>
    <w:rsid w:val="003E5F1F"/>
    <w:rsid w:val="003E72D7"/>
    <w:rsid w:val="003F1ACD"/>
    <w:rsid w:val="003F22FF"/>
    <w:rsid w:val="003F28BB"/>
    <w:rsid w:val="003F6D1D"/>
    <w:rsid w:val="00402716"/>
    <w:rsid w:val="00404B78"/>
    <w:rsid w:val="00405270"/>
    <w:rsid w:val="0041371F"/>
    <w:rsid w:val="00416F5A"/>
    <w:rsid w:val="00421E5A"/>
    <w:rsid w:val="00426E31"/>
    <w:rsid w:val="004348FB"/>
    <w:rsid w:val="00434FF7"/>
    <w:rsid w:val="0044171B"/>
    <w:rsid w:val="004425D4"/>
    <w:rsid w:val="00446164"/>
    <w:rsid w:val="00461341"/>
    <w:rsid w:val="00463BC3"/>
    <w:rsid w:val="00465028"/>
    <w:rsid w:val="00465A40"/>
    <w:rsid w:val="00487BC6"/>
    <w:rsid w:val="00497C55"/>
    <w:rsid w:val="004B6536"/>
    <w:rsid w:val="004C2072"/>
    <w:rsid w:val="004C4560"/>
    <w:rsid w:val="004D2A67"/>
    <w:rsid w:val="00510576"/>
    <w:rsid w:val="005141A7"/>
    <w:rsid w:val="00514E16"/>
    <w:rsid w:val="00516AAD"/>
    <w:rsid w:val="00531646"/>
    <w:rsid w:val="005371B8"/>
    <w:rsid w:val="005548B9"/>
    <w:rsid w:val="005551BF"/>
    <w:rsid w:val="0056243D"/>
    <w:rsid w:val="005637F1"/>
    <w:rsid w:val="00565BD9"/>
    <w:rsid w:val="00573EE0"/>
    <w:rsid w:val="0057493A"/>
    <w:rsid w:val="0057598C"/>
    <w:rsid w:val="005866D9"/>
    <w:rsid w:val="00586DDD"/>
    <w:rsid w:val="00587821"/>
    <w:rsid w:val="00593C32"/>
    <w:rsid w:val="00593FC2"/>
    <w:rsid w:val="005B6CCB"/>
    <w:rsid w:val="005C191D"/>
    <w:rsid w:val="005C472A"/>
    <w:rsid w:val="005C49D6"/>
    <w:rsid w:val="005D0572"/>
    <w:rsid w:val="005D0E0E"/>
    <w:rsid w:val="005D1818"/>
    <w:rsid w:val="005D2E1F"/>
    <w:rsid w:val="005D57CA"/>
    <w:rsid w:val="005D66E6"/>
    <w:rsid w:val="005E65F3"/>
    <w:rsid w:val="005F5991"/>
    <w:rsid w:val="00603A3E"/>
    <w:rsid w:val="0060434D"/>
    <w:rsid w:val="006226D6"/>
    <w:rsid w:val="00626DBC"/>
    <w:rsid w:val="00636164"/>
    <w:rsid w:val="00637FA0"/>
    <w:rsid w:val="00651837"/>
    <w:rsid w:val="00654415"/>
    <w:rsid w:val="00657206"/>
    <w:rsid w:val="00666C80"/>
    <w:rsid w:val="00671224"/>
    <w:rsid w:val="006800EF"/>
    <w:rsid w:val="00687EAB"/>
    <w:rsid w:val="00690AE1"/>
    <w:rsid w:val="0069185A"/>
    <w:rsid w:val="006A534F"/>
    <w:rsid w:val="006B6141"/>
    <w:rsid w:val="006B693A"/>
    <w:rsid w:val="006B6BD3"/>
    <w:rsid w:val="006B716F"/>
    <w:rsid w:val="006B7356"/>
    <w:rsid w:val="006C2C1B"/>
    <w:rsid w:val="006C308F"/>
    <w:rsid w:val="006C6A6E"/>
    <w:rsid w:val="006E5A26"/>
    <w:rsid w:val="006F3709"/>
    <w:rsid w:val="006F4B9F"/>
    <w:rsid w:val="007077BF"/>
    <w:rsid w:val="007100E3"/>
    <w:rsid w:val="00712365"/>
    <w:rsid w:val="00715190"/>
    <w:rsid w:val="00726594"/>
    <w:rsid w:val="00726E4E"/>
    <w:rsid w:val="00731699"/>
    <w:rsid w:val="00733B01"/>
    <w:rsid w:val="007344BB"/>
    <w:rsid w:val="00737611"/>
    <w:rsid w:val="007460B9"/>
    <w:rsid w:val="007463FC"/>
    <w:rsid w:val="007509A4"/>
    <w:rsid w:val="00752B97"/>
    <w:rsid w:val="007553AE"/>
    <w:rsid w:val="007573ED"/>
    <w:rsid w:val="00764C36"/>
    <w:rsid w:val="00777637"/>
    <w:rsid w:val="007800F2"/>
    <w:rsid w:val="007871F0"/>
    <w:rsid w:val="00791558"/>
    <w:rsid w:val="007A71CB"/>
    <w:rsid w:val="007B06E1"/>
    <w:rsid w:val="007B1CCC"/>
    <w:rsid w:val="007B2683"/>
    <w:rsid w:val="007C5469"/>
    <w:rsid w:val="007D1046"/>
    <w:rsid w:val="007D578C"/>
    <w:rsid w:val="007E0E3F"/>
    <w:rsid w:val="007E1836"/>
    <w:rsid w:val="007F10DE"/>
    <w:rsid w:val="008055EB"/>
    <w:rsid w:val="00807B8A"/>
    <w:rsid w:val="00814C49"/>
    <w:rsid w:val="00816991"/>
    <w:rsid w:val="00816A90"/>
    <w:rsid w:val="00825956"/>
    <w:rsid w:val="00832ED2"/>
    <w:rsid w:val="00833340"/>
    <w:rsid w:val="0084165B"/>
    <w:rsid w:val="008436B3"/>
    <w:rsid w:val="00844CFF"/>
    <w:rsid w:val="00844EB3"/>
    <w:rsid w:val="00851C39"/>
    <w:rsid w:val="00867064"/>
    <w:rsid w:val="008673A0"/>
    <w:rsid w:val="00870B7E"/>
    <w:rsid w:val="008714F3"/>
    <w:rsid w:val="008724FB"/>
    <w:rsid w:val="00891EF6"/>
    <w:rsid w:val="00897423"/>
    <w:rsid w:val="008A21D1"/>
    <w:rsid w:val="008B219C"/>
    <w:rsid w:val="008B6E88"/>
    <w:rsid w:val="008C0C37"/>
    <w:rsid w:val="008C5DAD"/>
    <w:rsid w:val="008D3826"/>
    <w:rsid w:val="008D3A89"/>
    <w:rsid w:val="008E3519"/>
    <w:rsid w:val="008F33F1"/>
    <w:rsid w:val="008F47E9"/>
    <w:rsid w:val="009032F5"/>
    <w:rsid w:val="009121D9"/>
    <w:rsid w:val="00914696"/>
    <w:rsid w:val="00916FD8"/>
    <w:rsid w:val="0092403A"/>
    <w:rsid w:val="00960B4F"/>
    <w:rsid w:val="009664A4"/>
    <w:rsid w:val="00982341"/>
    <w:rsid w:val="00986A9D"/>
    <w:rsid w:val="009923CC"/>
    <w:rsid w:val="009A19DA"/>
    <w:rsid w:val="009B07B7"/>
    <w:rsid w:val="009B7707"/>
    <w:rsid w:val="009C6BEB"/>
    <w:rsid w:val="009D5BCF"/>
    <w:rsid w:val="009E073A"/>
    <w:rsid w:val="009E11A5"/>
    <w:rsid w:val="009E3D6D"/>
    <w:rsid w:val="009E568F"/>
    <w:rsid w:val="009F5695"/>
    <w:rsid w:val="00A07580"/>
    <w:rsid w:val="00A217F5"/>
    <w:rsid w:val="00A2647A"/>
    <w:rsid w:val="00A3581E"/>
    <w:rsid w:val="00A37EBA"/>
    <w:rsid w:val="00A50FE6"/>
    <w:rsid w:val="00A61B2F"/>
    <w:rsid w:val="00A73A50"/>
    <w:rsid w:val="00A75186"/>
    <w:rsid w:val="00A861A0"/>
    <w:rsid w:val="00AA2E3A"/>
    <w:rsid w:val="00AA4FBC"/>
    <w:rsid w:val="00AA6F89"/>
    <w:rsid w:val="00AC1586"/>
    <w:rsid w:val="00AC5E07"/>
    <w:rsid w:val="00AC6E6C"/>
    <w:rsid w:val="00AD4784"/>
    <w:rsid w:val="00B11B34"/>
    <w:rsid w:val="00B5215E"/>
    <w:rsid w:val="00B542A5"/>
    <w:rsid w:val="00B57D1E"/>
    <w:rsid w:val="00B61953"/>
    <w:rsid w:val="00B72357"/>
    <w:rsid w:val="00B763D6"/>
    <w:rsid w:val="00B765C1"/>
    <w:rsid w:val="00B8365D"/>
    <w:rsid w:val="00B905A6"/>
    <w:rsid w:val="00BA4D98"/>
    <w:rsid w:val="00BA7775"/>
    <w:rsid w:val="00BB248B"/>
    <w:rsid w:val="00BB3E37"/>
    <w:rsid w:val="00BD232D"/>
    <w:rsid w:val="00BD6B5C"/>
    <w:rsid w:val="00BE67D1"/>
    <w:rsid w:val="00BF59C4"/>
    <w:rsid w:val="00C01275"/>
    <w:rsid w:val="00C203E3"/>
    <w:rsid w:val="00C2476D"/>
    <w:rsid w:val="00C25C9F"/>
    <w:rsid w:val="00C33264"/>
    <w:rsid w:val="00C33970"/>
    <w:rsid w:val="00C358DC"/>
    <w:rsid w:val="00C54DF7"/>
    <w:rsid w:val="00C617A1"/>
    <w:rsid w:val="00C6284D"/>
    <w:rsid w:val="00C63916"/>
    <w:rsid w:val="00C73D53"/>
    <w:rsid w:val="00CC76E0"/>
    <w:rsid w:val="00CD042B"/>
    <w:rsid w:val="00CD0819"/>
    <w:rsid w:val="00CD659B"/>
    <w:rsid w:val="00CD7842"/>
    <w:rsid w:val="00CE21CD"/>
    <w:rsid w:val="00CE5E11"/>
    <w:rsid w:val="00D0112C"/>
    <w:rsid w:val="00D01867"/>
    <w:rsid w:val="00D10E8C"/>
    <w:rsid w:val="00D1444F"/>
    <w:rsid w:val="00D211F6"/>
    <w:rsid w:val="00D32CA9"/>
    <w:rsid w:val="00D519F3"/>
    <w:rsid w:val="00D560DA"/>
    <w:rsid w:val="00D6684A"/>
    <w:rsid w:val="00D66CF1"/>
    <w:rsid w:val="00D70A94"/>
    <w:rsid w:val="00D70CA4"/>
    <w:rsid w:val="00D77676"/>
    <w:rsid w:val="00D9398A"/>
    <w:rsid w:val="00DA2BFE"/>
    <w:rsid w:val="00DA5DBE"/>
    <w:rsid w:val="00DA6447"/>
    <w:rsid w:val="00DB2B2B"/>
    <w:rsid w:val="00DB3C41"/>
    <w:rsid w:val="00DC0EF8"/>
    <w:rsid w:val="00DC2100"/>
    <w:rsid w:val="00DC70F4"/>
    <w:rsid w:val="00DC7C11"/>
    <w:rsid w:val="00DD7A1F"/>
    <w:rsid w:val="00DE26A4"/>
    <w:rsid w:val="00DF0D15"/>
    <w:rsid w:val="00E06ADB"/>
    <w:rsid w:val="00E071EF"/>
    <w:rsid w:val="00E1478B"/>
    <w:rsid w:val="00E15B73"/>
    <w:rsid w:val="00E1661B"/>
    <w:rsid w:val="00E16F01"/>
    <w:rsid w:val="00E22DCC"/>
    <w:rsid w:val="00E363C1"/>
    <w:rsid w:val="00E36802"/>
    <w:rsid w:val="00E43A66"/>
    <w:rsid w:val="00E47357"/>
    <w:rsid w:val="00E47C0E"/>
    <w:rsid w:val="00E61D5E"/>
    <w:rsid w:val="00E625E6"/>
    <w:rsid w:val="00E63712"/>
    <w:rsid w:val="00E64673"/>
    <w:rsid w:val="00E64680"/>
    <w:rsid w:val="00E64696"/>
    <w:rsid w:val="00E6478D"/>
    <w:rsid w:val="00E72A1E"/>
    <w:rsid w:val="00E7363B"/>
    <w:rsid w:val="00E80ABA"/>
    <w:rsid w:val="00E80B74"/>
    <w:rsid w:val="00E810C8"/>
    <w:rsid w:val="00E976B6"/>
    <w:rsid w:val="00EA2128"/>
    <w:rsid w:val="00EA350E"/>
    <w:rsid w:val="00EA3C65"/>
    <w:rsid w:val="00EA4D93"/>
    <w:rsid w:val="00EA7827"/>
    <w:rsid w:val="00EB4ACB"/>
    <w:rsid w:val="00EC3E5D"/>
    <w:rsid w:val="00EC5A9B"/>
    <w:rsid w:val="00ED09CC"/>
    <w:rsid w:val="00ED1C30"/>
    <w:rsid w:val="00EE629D"/>
    <w:rsid w:val="00EE7FDF"/>
    <w:rsid w:val="00EF525C"/>
    <w:rsid w:val="00F01A3E"/>
    <w:rsid w:val="00F17D82"/>
    <w:rsid w:val="00F20C07"/>
    <w:rsid w:val="00F2580D"/>
    <w:rsid w:val="00F26603"/>
    <w:rsid w:val="00F31E54"/>
    <w:rsid w:val="00F34950"/>
    <w:rsid w:val="00F4076D"/>
    <w:rsid w:val="00F446FF"/>
    <w:rsid w:val="00F50EBF"/>
    <w:rsid w:val="00F6149C"/>
    <w:rsid w:val="00F75B9A"/>
    <w:rsid w:val="00F777E4"/>
    <w:rsid w:val="00F80055"/>
    <w:rsid w:val="00F97984"/>
    <w:rsid w:val="00FB2867"/>
    <w:rsid w:val="00FB2958"/>
    <w:rsid w:val="00FB78FA"/>
    <w:rsid w:val="00FC06ED"/>
    <w:rsid w:val="00FD2F90"/>
    <w:rsid w:val="00FD6B2A"/>
    <w:rsid w:val="00FE1998"/>
    <w:rsid w:val="00FE46F1"/>
    <w:rsid w:val="00FF5F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85F712"/>
  <w15:docId w15:val="{55B857D8-1823-4640-86EC-6C2D1967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0806"/>
    <w:rPr>
      <w:color w:val="0000FF" w:themeColor="hyperlink"/>
      <w:u w:val="single"/>
    </w:rPr>
  </w:style>
  <w:style w:type="paragraph" w:styleId="PlainText">
    <w:name w:val="Plain Text"/>
    <w:basedOn w:val="Normal"/>
    <w:link w:val="PlainTextChar"/>
    <w:uiPriority w:val="99"/>
    <w:unhideWhenUsed/>
    <w:rsid w:val="0022080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20806"/>
    <w:rPr>
      <w:rFonts w:ascii="Consolas" w:hAnsi="Consolas"/>
      <w:sz w:val="21"/>
      <w:szCs w:val="21"/>
    </w:rPr>
  </w:style>
  <w:style w:type="paragraph" w:styleId="Header">
    <w:name w:val="header"/>
    <w:basedOn w:val="Normal"/>
    <w:link w:val="HeaderChar"/>
    <w:uiPriority w:val="99"/>
    <w:unhideWhenUsed/>
    <w:rsid w:val="00555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1BF"/>
  </w:style>
  <w:style w:type="paragraph" w:styleId="Footer">
    <w:name w:val="footer"/>
    <w:basedOn w:val="Normal"/>
    <w:link w:val="FooterChar"/>
    <w:uiPriority w:val="99"/>
    <w:unhideWhenUsed/>
    <w:rsid w:val="00555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1BF"/>
  </w:style>
  <w:style w:type="paragraph" w:styleId="BalloonText">
    <w:name w:val="Balloon Text"/>
    <w:basedOn w:val="Normal"/>
    <w:link w:val="BalloonTextChar"/>
    <w:uiPriority w:val="99"/>
    <w:semiHidden/>
    <w:unhideWhenUsed/>
    <w:rsid w:val="00E15B7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15B73"/>
    <w:rPr>
      <w:rFonts w:ascii="Lucida Grande" w:hAnsi="Lucida Grande"/>
      <w:sz w:val="18"/>
      <w:szCs w:val="18"/>
    </w:rPr>
  </w:style>
  <w:style w:type="table" w:styleId="TableGrid">
    <w:name w:val="Table Grid"/>
    <w:basedOn w:val="TableNormal"/>
    <w:uiPriority w:val="59"/>
    <w:rsid w:val="006F37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F47"/>
    <w:pPr>
      <w:ind w:left="720"/>
      <w:contextualSpacing/>
    </w:pPr>
  </w:style>
  <w:style w:type="character" w:styleId="FollowedHyperlink">
    <w:name w:val="FollowedHyperlink"/>
    <w:basedOn w:val="DefaultParagraphFont"/>
    <w:uiPriority w:val="99"/>
    <w:semiHidden/>
    <w:unhideWhenUsed/>
    <w:rsid w:val="00377D9B"/>
    <w:rPr>
      <w:color w:val="800080" w:themeColor="followedHyperlink"/>
      <w:u w:val="single"/>
    </w:rPr>
  </w:style>
  <w:style w:type="character" w:styleId="CommentReference">
    <w:name w:val="annotation reference"/>
    <w:basedOn w:val="DefaultParagraphFont"/>
    <w:uiPriority w:val="99"/>
    <w:semiHidden/>
    <w:unhideWhenUsed/>
    <w:rsid w:val="007800F2"/>
    <w:rPr>
      <w:sz w:val="16"/>
      <w:szCs w:val="16"/>
    </w:rPr>
  </w:style>
  <w:style w:type="paragraph" w:styleId="CommentText">
    <w:name w:val="annotation text"/>
    <w:basedOn w:val="Normal"/>
    <w:link w:val="CommentTextChar"/>
    <w:uiPriority w:val="99"/>
    <w:semiHidden/>
    <w:unhideWhenUsed/>
    <w:rsid w:val="007800F2"/>
    <w:pPr>
      <w:spacing w:line="240" w:lineRule="auto"/>
    </w:pPr>
    <w:rPr>
      <w:sz w:val="20"/>
      <w:szCs w:val="20"/>
    </w:rPr>
  </w:style>
  <w:style w:type="character" w:customStyle="1" w:styleId="CommentTextChar">
    <w:name w:val="Comment Text Char"/>
    <w:basedOn w:val="DefaultParagraphFont"/>
    <w:link w:val="CommentText"/>
    <w:uiPriority w:val="99"/>
    <w:semiHidden/>
    <w:rsid w:val="007800F2"/>
    <w:rPr>
      <w:sz w:val="20"/>
      <w:szCs w:val="20"/>
    </w:rPr>
  </w:style>
  <w:style w:type="paragraph" w:styleId="CommentSubject">
    <w:name w:val="annotation subject"/>
    <w:basedOn w:val="CommentText"/>
    <w:next w:val="CommentText"/>
    <w:link w:val="CommentSubjectChar"/>
    <w:uiPriority w:val="99"/>
    <w:semiHidden/>
    <w:unhideWhenUsed/>
    <w:rsid w:val="007800F2"/>
    <w:rPr>
      <w:b/>
      <w:bCs/>
    </w:rPr>
  </w:style>
  <w:style w:type="character" w:customStyle="1" w:styleId="CommentSubjectChar">
    <w:name w:val="Comment Subject Char"/>
    <w:basedOn w:val="CommentTextChar"/>
    <w:link w:val="CommentSubject"/>
    <w:uiPriority w:val="99"/>
    <w:semiHidden/>
    <w:rsid w:val="007800F2"/>
    <w:rPr>
      <w:b/>
      <w:bCs/>
      <w:sz w:val="20"/>
      <w:szCs w:val="20"/>
    </w:rPr>
  </w:style>
  <w:style w:type="paragraph" w:styleId="NoSpacing">
    <w:name w:val="No Spacing"/>
    <w:uiPriority w:val="1"/>
    <w:qFormat/>
    <w:rsid w:val="009C6BEB"/>
    <w:pPr>
      <w:spacing w:after="0" w:line="240" w:lineRule="auto"/>
    </w:pPr>
  </w:style>
  <w:style w:type="paragraph" w:styleId="NormalWeb">
    <w:name w:val="Normal (Web)"/>
    <w:basedOn w:val="Normal"/>
    <w:uiPriority w:val="99"/>
    <w:semiHidden/>
    <w:unhideWhenUsed/>
    <w:rsid w:val="00844EB3"/>
    <w:pPr>
      <w:spacing w:after="0" w:line="240" w:lineRule="auto"/>
    </w:pPr>
    <w:rPr>
      <w:rFonts w:ascii="inherit" w:hAnsi="inherit" w:cs="Times New Roman"/>
      <w:sz w:val="24"/>
      <w:szCs w:val="24"/>
    </w:rPr>
  </w:style>
  <w:style w:type="paragraph" w:styleId="FootnoteText">
    <w:name w:val="footnote text"/>
    <w:basedOn w:val="Normal"/>
    <w:link w:val="FootnoteTextChar"/>
    <w:uiPriority w:val="99"/>
    <w:unhideWhenUsed/>
    <w:rsid w:val="00531646"/>
    <w:pPr>
      <w:spacing w:after="0" w:line="240" w:lineRule="auto"/>
    </w:pPr>
    <w:rPr>
      <w:sz w:val="20"/>
      <w:szCs w:val="20"/>
    </w:rPr>
  </w:style>
  <w:style w:type="character" w:customStyle="1" w:styleId="FootnoteTextChar">
    <w:name w:val="Footnote Text Char"/>
    <w:basedOn w:val="DefaultParagraphFont"/>
    <w:link w:val="FootnoteText"/>
    <w:uiPriority w:val="99"/>
    <w:rsid w:val="00531646"/>
    <w:rPr>
      <w:sz w:val="20"/>
      <w:szCs w:val="20"/>
    </w:rPr>
  </w:style>
  <w:style w:type="character" w:styleId="FootnoteReference">
    <w:name w:val="footnote reference"/>
    <w:basedOn w:val="DefaultParagraphFont"/>
    <w:uiPriority w:val="99"/>
    <w:semiHidden/>
    <w:unhideWhenUsed/>
    <w:rsid w:val="00531646"/>
    <w:rPr>
      <w:vertAlign w:val="superscript"/>
    </w:rPr>
  </w:style>
  <w:style w:type="character" w:styleId="UnresolvedMention">
    <w:name w:val="Unresolved Mention"/>
    <w:basedOn w:val="DefaultParagraphFont"/>
    <w:uiPriority w:val="99"/>
    <w:semiHidden/>
    <w:unhideWhenUsed/>
    <w:rsid w:val="00A35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557617">
      <w:bodyDiv w:val="1"/>
      <w:marLeft w:val="0"/>
      <w:marRight w:val="0"/>
      <w:marTop w:val="0"/>
      <w:marBottom w:val="0"/>
      <w:divBdr>
        <w:top w:val="none" w:sz="0" w:space="0" w:color="auto"/>
        <w:left w:val="none" w:sz="0" w:space="0" w:color="auto"/>
        <w:bottom w:val="none" w:sz="0" w:space="0" w:color="auto"/>
        <w:right w:val="none" w:sz="0" w:space="0" w:color="auto"/>
      </w:divBdr>
    </w:div>
    <w:div w:id="1513951395">
      <w:bodyDiv w:val="1"/>
      <w:marLeft w:val="0"/>
      <w:marRight w:val="0"/>
      <w:marTop w:val="0"/>
      <w:marBottom w:val="0"/>
      <w:divBdr>
        <w:top w:val="none" w:sz="0" w:space="0" w:color="auto"/>
        <w:left w:val="none" w:sz="0" w:space="0" w:color="auto"/>
        <w:bottom w:val="none" w:sz="0" w:space="0" w:color="auto"/>
        <w:right w:val="none" w:sz="0" w:space="0" w:color="auto"/>
      </w:divBdr>
    </w:div>
    <w:div w:id="155196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12covid19testing@mass.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services.aap.org/en/pages/2019-novel-coronavirus-covid-19-infections/clinical-guidance/covid-19-planning-considerations-return-to-in-person-education-in-schools/" TargetMode="External"/><Relationship Id="rId3" Type="http://schemas.openxmlformats.org/officeDocument/2006/relationships/hyperlink" Target="https://schools.forhealth.org/" TargetMode="External"/><Relationship Id="rId7" Type="http://schemas.openxmlformats.org/officeDocument/2006/relationships/hyperlink" Target="https://services.aap.org/en/pages/2019-novel-coronavirus-covid-19-infections/clinical-guidance/covid-19-planning-considerations-return-to-in-person-education-in-schools/" TargetMode="External"/><Relationship Id="rId2" Type="http://schemas.openxmlformats.org/officeDocument/2006/relationships/hyperlink" Target="https://www.who.int/publications/i/item/considerations-for-school-related-public-health-measures-in-the-context-of-covid-19" TargetMode="External"/><Relationship Id="rId1" Type="http://schemas.openxmlformats.org/officeDocument/2006/relationships/hyperlink" Target="https://www.cnn.com/videos/politics/2021/02/17/part-1-entire-joe-biden-town-hall-february-16-vpx.cnn" TargetMode="External"/><Relationship Id="rId6" Type="http://schemas.openxmlformats.org/officeDocument/2006/relationships/hyperlink" Target="https://services.aap.org/en/pages/2019-novel-coronavirus-covid-19-infections/clinical-guidance/covid-19-planning-considerations-return-to-in-person-education-in-schools/" TargetMode="External"/><Relationship Id="rId5" Type="http://schemas.openxmlformats.org/officeDocument/2006/relationships/hyperlink" Target="https://www.doe.mass.edu/covid19/on-desktop/2020-0624mcaap-letter.pdf" TargetMode="External"/><Relationship Id="rId4" Type="http://schemas.openxmlformats.org/officeDocument/2006/relationships/hyperlink" Target="https://www.doe.mass.edu/covid19/on-desktop/2021-0214physician-let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DESE-231-68500</_dlc_DocId>
    <_dlc_DocIdUrl xmlns="733efe1c-5bbe-4968-87dc-d400e65c879f">
      <Url>https://sharepoint.doemass.org/ese/webteam/cps/_layouts/DocIdRedir.aspx?ID=DESE-231-68500</Url>
      <Description>DESE-231-68500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74DDA-0086-4734-8363-16E25DAA1ECA}">
  <ds:schemaRefs>
    <ds:schemaRef ds:uri="http://schemas.microsoft.com/sharepoint/v3/contenttype/forms"/>
  </ds:schemaRefs>
</ds:datastoreItem>
</file>

<file path=customXml/itemProps2.xml><?xml version="1.0" encoding="utf-8"?>
<ds:datastoreItem xmlns:ds="http://schemas.openxmlformats.org/officeDocument/2006/customXml" ds:itemID="{5305BDC5-3A81-4428-AD6B-D37B2FB7C8A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81A3CA8-D331-4E37-8920-9B6741C5C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8A42AB-2EA9-45BA-B151-3E1EC90D96F5}">
  <ds:schemaRefs>
    <ds:schemaRef ds:uri="http://schemas.microsoft.com/sharepoint/events"/>
  </ds:schemaRefs>
</ds:datastoreItem>
</file>

<file path=customXml/itemProps5.xml><?xml version="1.0" encoding="utf-8"?>
<ds:datastoreItem xmlns:ds="http://schemas.openxmlformats.org/officeDocument/2006/customXml" ds:itemID="{191C312E-51B1-4F62-9A21-BC949A35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Desktop: Initial Information on Expanding In-Person Learning This Spring (February 23, 2021)</dc:title>
  <dc:creator>DESE</dc:creator>
  <cp:lastModifiedBy>Zou, Dong (EOE)</cp:lastModifiedBy>
  <cp:revision>5</cp:revision>
  <cp:lastPrinted>2021-02-23T15:21:00Z</cp:lastPrinted>
  <dcterms:created xsi:type="dcterms:W3CDTF">2021-02-23T17:57:00Z</dcterms:created>
  <dcterms:modified xsi:type="dcterms:W3CDTF">2021-02-23T18:13:00Z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23 2021</vt:lpwstr>
  </property>
</Properties>
</file>