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16B54" w14:textId="77777777" w:rsidR="00C97221" w:rsidRDefault="00C97221" w:rsidP="002B271A">
      <w:pPr>
        <w:contextualSpacing/>
        <w:jc w:val="center"/>
        <w:rPr>
          <w:rFonts w:cs="Times New Roman"/>
          <w:b/>
          <w:szCs w:val="24"/>
        </w:rPr>
      </w:pPr>
    </w:p>
    <w:p w14:paraId="385747DB" w14:textId="77777777" w:rsidR="0046191A" w:rsidRDefault="0046191A" w:rsidP="002B271A">
      <w:pPr>
        <w:contextualSpacing/>
        <w:jc w:val="center"/>
        <w:rPr>
          <w:rFonts w:cs="Times New Roman"/>
          <w:b/>
          <w:szCs w:val="24"/>
        </w:rPr>
      </w:pPr>
    </w:p>
    <w:p w14:paraId="076C77D3" w14:textId="77777777" w:rsidR="0046191A" w:rsidRDefault="0046191A" w:rsidP="002B271A">
      <w:pPr>
        <w:contextualSpacing/>
        <w:jc w:val="center"/>
        <w:rPr>
          <w:rFonts w:cs="Times New Roman"/>
          <w:b/>
          <w:szCs w:val="24"/>
        </w:rPr>
      </w:pPr>
    </w:p>
    <w:p w14:paraId="53BD2483" w14:textId="77777777" w:rsidR="00C97221" w:rsidRDefault="00C97221" w:rsidP="002B271A">
      <w:pPr>
        <w:contextualSpacing/>
        <w:jc w:val="center"/>
        <w:rPr>
          <w:rFonts w:cs="Times New Roman"/>
          <w:b/>
          <w:szCs w:val="24"/>
        </w:rPr>
      </w:pPr>
    </w:p>
    <w:p w14:paraId="09FEA115" w14:textId="77777777" w:rsidR="00C97221" w:rsidRDefault="00C97221" w:rsidP="002B271A">
      <w:pPr>
        <w:contextualSpacing/>
        <w:jc w:val="center"/>
        <w:rPr>
          <w:rFonts w:cs="Times New Roman"/>
          <w:b/>
          <w:szCs w:val="24"/>
        </w:rPr>
      </w:pPr>
    </w:p>
    <w:p w14:paraId="3D8A6A39" w14:textId="77777777" w:rsidR="00C97221" w:rsidRDefault="00C97221" w:rsidP="002B271A">
      <w:pPr>
        <w:contextualSpacing/>
        <w:jc w:val="center"/>
        <w:rPr>
          <w:rFonts w:cs="Times New Roman"/>
          <w:b/>
          <w:szCs w:val="24"/>
        </w:rPr>
      </w:pPr>
    </w:p>
    <w:p w14:paraId="38074B03" w14:textId="77777777" w:rsidR="00C97221" w:rsidRDefault="00C97221" w:rsidP="002B271A">
      <w:pPr>
        <w:contextualSpacing/>
        <w:jc w:val="center"/>
        <w:rPr>
          <w:rFonts w:cs="Times New Roman"/>
          <w:b/>
          <w:szCs w:val="24"/>
        </w:rPr>
      </w:pPr>
    </w:p>
    <w:p w14:paraId="3DF5CBAB" w14:textId="77777777" w:rsidR="00C97221" w:rsidRDefault="00C97221" w:rsidP="003F5B2E">
      <w:pPr>
        <w:spacing w:line="259" w:lineRule="auto"/>
        <w:contextualSpacing/>
        <w:jc w:val="center"/>
        <w:rPr>
          <w:rFonts w:cs="Times New Roman"/>
          <w:b/>
          <w:szCs w:val="24"/>
        </w:rPr>
      </w:pPr>
    </w:p>
    <w:p w14:paraId="422D8DD2" w14:textId="77777777" w:rsidR="00C97221" w:rsidRDefault="00C97221" w:rsidP="003F5B2E">
      <w:pPr>
        <w:spacing w:line="259" w:lineRule="auto"/>
        <w:contextualSpacing/>
        <w:jc w:val="center"/>
        <w:rPr>
          <w:rFonts w:cs="Times New Roman"/>
          <w:b/>
          <w:szCs w:val="24"/>
        </w:rPr>
      </w:pPr>
    </w:p>
    <w:p w14:paraId="58709FF1" w14:textId="77777777" w:rsidR="00C97221" w:rsidRDefault="00C97221" w:rsidP="003F5B2E">
      <w:pPr>
        <w:spacing w:line="259" w:lineRule="auto"/>
        <w:contextualSpacing/>
        <w:jc w:val="center"/>
        <w:rPr>
          <w:rFonts w:cs="Times New Roman"/>
          <w:b/>
          <w:szCs w:val="24"/>
        </w:rPr>
      </w:pPr>
    </w:p>
    <w:p w14:paraId="524A766F" w14:textId="730AB9E8" w:rsidR="000F7D89" w:rsidRDefault="002B271A" w:rsidP="003F5B2E">
      <w:pPr>
        <w:spacing w:after="120" w:line="259" w:lineRule="auto"/>
        <w:contextualSpacing/>
        <w:jc w:val="center"/>
        <w:rPr>
          <w:rFonts w:cs="Times New Roman"/>
          <w:b/>
          <w:szCs w:val="24"/>
        </w:rPr>
      </w:pPr>
      <w:r w:rsidRPr="00A105DF">
        <w:rPr>
          <w:rFonts w:cs="Times New Roman"/>
          <w:b/>
          <w:szCs w:val="24"/>
        </w:rPr>
        <w:t xml:space="preserve">ORDER </w:t>
      </w:r>
      <w:r w:rsidR="00CB26F6">
        <w:rPr>
          <w:rFonts w:cs="Times New Roman"/>
          <w:b/>
          <w:szCs w:val="24"/>
        </w:rPr>
        <w:t xml:space="preserve">INSTITUTING </w:t>
      </w:r>
      <w:r w:rsidR="00492A2A">
        <w:rPr>
          <w:rFonts w:cs="Times New Roman"/>
          <w:b/>
          <w:szCs w:val="24"/>
        </w:rPr>
        <w:t>A MANDATORY 14-DAY QUARANTINE</w:t>
      </w:r>
    </w:p>
    <w:p w14:paraId="323C78B5" w14:textId="71446F67" w:rsidR="00492A2A" w:rsidRDefault="00492A2A" w:rsidP="003F5B2E">
      <w:pPr>
        <w:spacing w:line="259" w:lineRule="auto"/>
        <w:contextualSpacing/>
        <w:jc w:val="center"/>
        <w:rPr>
          <w:rFonts w:cs="Times New Roman"/>
          <w:b/>
          <w:szCs w:val="24"/>
        </w:rPr>
      </w:pPr>
      <w:r>
        <w:rPr>
          <w:rFonts w:cs="Times New Roman"/>
          <w:b/>
          <w:szCs w:val="24"/>
        </w:rPr>
        <w:t>REQUIREMENT FOR TRAVELERS ARRIVING IN MASSACHUSETTS</w:t>
      </w:r>
    </w:p>
    <w:p w14:paraId="2B311D82" w14:textId="77777777" w:rsidR="00C97221" w:rsidRPr="00C97221" w:rsidRDefault="00C97221" w:rsidP="003F5B2E">
      <w:pPr>
        <w:spacing w:after="120" w:line="259" w:lineRule="auto"/>
        <w:contextualSpacing/>
        <w:jc w:val="center"/>
        <w:rPr>
          <w:rFonts w:cs="Times New Roman"/>
          <w:b/>
          <w:szCs w:val="24"/>
        </w:rPr>
      </w:pPr>
    </w:p>
    <w:p w14:paraId="1060893E" w14:textId="54CD091A" w:rsidR="002B271A" w:rsidRDefault="002B271A" w:rsidP="003F5B2E">
      <w:pPr>
        <w:spacing w:after="120" w:line="259" w:lineRule="auto"/>
        <w:contextualSpacing/>
        <w:jc w:val="center"/>
        <w:rPr>
          <w:rFonts w:cs="Times New Roman"/>
          <w:szCs w:val="24"/>
          <w:u w:val="single"/>
        </w:rPr>
      </w:pPr>
      <w:r w:rsidRPr="002108CA">
        <w:rPr>
          <w:rFonts w:cs="Times New Roman"/>
          <w:szCs w:val="24"/>
          <w:u w:val="single"/>
        </w:rPr>
        <w:t xml:space="preserve">COVID-19 Order </w:t>
      </w:r>
      <w:r>
        <w:rPr>
          <w:rFonts w:cs="Times New Roman"/>
          <w:szCs w:val="24"/>
          <w:u w:val="single"/>
        </w:rPr>
        <w:t xml:space="preserve">No. </w:t>
      </w:r>
      <w:r w:rsidR="00920D32">
        <w:rPr>
          <w:rFonts w:cs="Times New Roman"/>
          <w:szCs w:val="24"/>
          <w:u w:val="single"/>
        </w:rPr>
        <w:t>45</w:t>
      </w:r>
    </w:p>
    <w:p w14:paraId="627DCB3D" w14:textId="77777777" w:rsidR="002B271A" w:rsidRDefault="002B271A" w:rsidP="003F5B2E">
      <w:pPr>
        <w:spacing w:line="259" w:lineRule="auto"/>
        <w:contextualSpacing/>
        <w:rPr>
          <w:rFonts w:cs="Times New Roman"/>
          <w:szCs w:val="24"/>
        </w:rPr>
      </w:pPr>
    </w:p>
    <w:p w14:paraId="1431585C" w14:textId="77777777" w:rsidR="00CC1CAD" w:rsidRDefault="00CC1CAD" w:rsidP="003F5B2E">
      <w:pPr>
        <w:spacing w:line="259" w:lineRule="auto"/>
        <w:ind w:firstLine="720"/>
        <w:rPr>
          <w:rFonts w:cs="Times New Roman"/>
          <w:szCs w:val="24"/>
        </w:rPr>
      </w:pPr>
      <w:r w:rsidRPr="00C162B8">
        <w:rPr>
          <w:rFonts w:cs="Times New Roman"/>
          <w:b/>
          <w:szCs w:val="24"/>
        </w:rPr>
        <w:t>WHEREAS</w:t>
      </w:r>
      <w:r w:rsidRPr="006B3621">
        <w:rPr>
          <w:rFonts w:cs="Times New Roman"/>
          <w:b/>
          <w:bCs/>
          <w:szCs w:val="24"/>
        </w:rPr>
        <w:t>,</w:t>
      </w:r>
      <w:r>
        <w:rPr>
          <w:rFonts w:cs="Times New Roman"/>
          <w:szCs w:val="24"/>
        </w:rPr>
        <w:t xml:space="preserve"> on March 10, 2020, I, Charles D. Baker, Governor of the Commonwealth of Massachusetts, acting pursuant to </w:t>
      </w:r>
      <w:r w:rsidRPr="00617320">
        <w:rPr>
          <w:rFonts w:cs="Times New Roman"/>
          <w:szCs w:val="24"/>
        </w:rPr>
        <w:t>the powers provided by Chapter 639 of the Acts of 1950 and Section 2A of Chapter 17 of the General Laws</w:t>
      </w:r>
      <w:r>
        <w:rPr>
          <w:rFonts w:cs="Times New Roman"/>
          <w:szCs w:val="24"/>
        </w:rPr>
        <w:t xml:space="preserve">, declared that there now exists in the Commonwealth of Massachusetts a state of emergency due to the outbreak of </w:t>
      </w:r>
      <w:r w:rsidRPr="00617320">
        <w:rPr>
          <w:rFonts w:cs="Times New Roman"/>
          <w:szCs w:val="24"/>
        </w:rPr>
        <w:t>the 2019</w:t>
      </w:r>
      <w:r>
        <w:rPr>
          <w:rFonts w:cs="Times New Roman"/>
          <w:szCs w:val="24"/>
        </w:rPr>
        <w:t xml:space="preserve"> novel Coronavirus (“COVID-19”); </w:t>
      </w:r>
    </w:p>
    <w:p w14:paraId="441785FB" w14:textId="77777777" w:rsidR="00CC1CAD" w:rsidRDefault="00CC1CAD" w:rsidP="003F5B2E">
      <w:pPr>
        <w:spacing w:line="259" w:lineRule="auto"/>
        <w:ind w:firstLine="720"/>
        <w:rPr>
          <w:rFonts w:cs="Times New Roman"/>
          <w:szCs w:val="24"/>
        </w:rPr>
      </w:pPr>
      <w:r w:rsidRPr="00C162B8">
        <w:rPr>
          <w:rFonts w:cs="Times New Roman"/>
          <w:b/>
          <w:szCs w:val="24"/>
        </w:rPr>
        <w:t>WHEREAS</w:t>
      </w:r>
      <w:r w:rsidRPr="006B3621">
        <w:rPr>
          <w:rFonts w:cs="Times New Roman"/>
          <w:b/>
          <w:bCs/>
          <w:szCs w:val="24"/>
        </w:rPr>
        <w:t>,</w:t>
      </w:r>
      <w:r>
        <w:rPr>
          <w:rFonts w:cs="Times New Roman"/>
          <w:szCs w:val="24"/>
        </w:rPr>
        <w:t xml:space="preserve"> o</w:t>
      </w:r>
      <w:r w:rsidRPr="008422EF">
        <w:rPr>
          <w:rFonts w:cs="Times New Roman"/>
          <w:szCs w:val="24"/>
        </w:rPr>
        <w:t xml:space="preserve">n March 11, </w:t>
      </w:r>
      <w:r>
        <w:rPr>
          <w:rFonts w:cs="Times New Roman"/>
          <w:szCs w:val="24"/>
        </w:rPr>
        <w:t xml:space="preserve">2020, </w:t>
      </w:r>
      <w:r w:rsidRPr="008422EF">
        <w:rPr>
          <w:rFonts w:cs="Times New Roman"/>
          <w:szCs w:val="24"/>
        </w:rPr>
        <w:t>the COVID-19 outbreak was characterized as a pandemic by the W</w:t>
      </w:r>
      <w:r>
        <w:rPr>
          <w:rFonts w:cs="Times New Roman"/>
          <w:szCs w:val="24"/>
        </w:rPr>
        <w:t xml:space="preserve">orld </w:t>
      </w:r>
      <w:r w:rsidRPr="008422EF">
        <w:rPr>
          <w:rFonts w:cs="Times New Roman"/>
          <w:szCs w:val="24"/>
        </w:rPr>
        <w:t>H</w:t>
      </w:r>
      <w:r>
        <w:rPr>
          <w:rFonts w:cs="Times New Roman"/>
          <w:szCs w:val="24"/>
        </w:rPr>
        <w:t xml:space="preserve">ealth </w:t>
      </w:r>
      <w:proofErr w:type="gramStart"/>
      <w:r w:rsidRPr="008422EF">
        <w:rPr>
          <w:rFonts w:cs="Times New Roman"/>
          <w:szCs w:val="24"/>
        </w:rPr>
        <w:t>O</w:t>
      </w:r>
      <w:r>
        <w:rPr>
          <w:rFonts w:cs="Times New Roman"/>
          <w:szCs w:val="24"/>
        </w:rPr>
        <w:t>rganization;</w:t>
      </w:r>
      <w:proofErr w:type="gramEnd"/>
      <w:r>
        <w:rPr>
          <w:rFonts w:cs="Times New Roman"/>
          <w:szCs w:val="24"/>
        </w:rPr>
        <w:t xml:space="preserve"> </w:t>
      </w:r>
    </w:p>
    <w:p w14:paraId="557BCFBD" w14:textId="77777777" w:rsidR="00CC1CAD" w:rsidRDefault="00CC1CAD" w:rsidP="003F5B2E">
      <w:pPr>
        <w:spacing w:line="259" w:lineRule="auto"/>
        <w:ind w:firstLine="720"/>
        <w:rPr>
          <w:rFonts w:cs="Times New Roman"/>
          <w:szCs w:val="24"/>
        </w:rPr>
      </w:pPr>
      <w:r w:rsidRPr="0095322A">
        <w:rPr>
          <w:rFonts w:cs="Times New Roman"/>
          <w:b/>
          <w:szCs w:val="24"/>
        </w:rPr>
        <w:t>WHEREAS</w:t>
      </w:r>
      <w:r w:rsidRPr="006B3621">
        <w:rPr>
          <w:rFonts w:cs="Times New Roman"/>
          <w:b/>
          <w:bCs/>
          <w:szCs w:val="24"/>
        </w:rPr>
        <w:t>,</w:t>
      </w:r>
      <w:r>
        <w:rPr>
          <w:rFonts w:cs="Times New Roman"/>
          <w:szCs w:val="24"/>
        </w:rPr>
        <w:t xml:space="preserve"> on March 23, 2020, in order to restrict all non-essential person-to-person contact and non-essential movement outside the home as a means of combatting the spread of COVID-19 within the Commonwealth, I issued COVID-19 Order No. 13, which temporarily closed the brick-and-mortar premises of businesses and organizations that do not provide COVID-19 Essential Services as defined in the Order;</w:t>
      </w:r>
    </w:p>
    <w:p w14:paraId="09DD7289" w14:textId="125CBFD0" w:rsidR="00CC1CAD" w:rsidRDefault="00CC1CAD" w:rsidP="003F5B2E">
      <w:pPr>
        <w:spacing w:line="259" w:lineRule="auto"/>
        <w:ind w:firstLine="720"/>
        <w:rPr>
          <w:rFonts w:cs="Times New Roman"/>
          <w:szCs w:val="24"/>
        </w:rPr>
      </w:pPr>
      <w:r>
        <w:rPr>
          <w:rFonts w:cs="Times New Roman"/>
          <w:b/>
          <w:bCs/>
          <w:szCs w:val="24"/>
        </w:rPr>
        <w:t>WHEREAS</w:t>
      </w:r>
      <w:r w:rsidRPr="006B3621">
        <w:rPr>
          <w:rFonts w:cs="Times New Roman"/>
          <w:b/>
          <w:bCs/>
          <w:szCs w:val="24"/>
        </w:rPr>
        <w:t>,</w:t>
      </w:r>
      <w:r>
        <w:rPr>
          <w:rFonts w:cs="Times New Roman"/>
          <w:szCs w:val="24"/>
        </w:rPr>
        <w:t xml:space="preserve"> as a result of the extraordinary efforts of health care providers in the Commonwealth and the public’s unselfish compliance with the restrictions imposed in COVID-19 Order No. 13 and other limitations imposed in response to the COVID-19 health crisis, public health data trends over the past </w:t>
      </w:r>
      <w:r w:rsidR="00485CB1">
        <w:rPr>
          <w:rFonts w:cs="Times New Roman"/>
          <w:szCs w:val="24"/>
        </w:rPr>
        <w:t>9</w:t>
      </w:r>
      <w:r>
        <w:rPr>
          <w:rFonts w:cs="Times New Roman"/>
          <w:szCs w:val="24"/>
        </w:rPr>
        <w:t>5 days indicate substantial improvement in key areas of measurement;</w:t>
      </w:r>
    </w:p>
    <w:p w14:paraId="0F7FA254" w14:textId="5361AC1B" w:rsidR="00CC1CAD" w:rsidRPr="0067006C" w:rsidRDefault="00CC1CAD" w:rsidP="003F5B2E">
      <w:pPr>
        <w:spacing w:line="259" w:lineRule="auto"/>
        <w:ind w:firstLine="720"/>
        <w:rPr>
          <w:rFonts w:cs="Times New Roman"/>
          <w:szCs w:val="24"/>
        </w:rPr>
      </w:pPr>
      <w:r w:rsidRPr="00A22214">
        <w:rPr>
          <w:rFonts w:cs="Times New Roman"/>
          <w:b/>
          <w:bCs/>
          <w:szCs w:val="24"/>
        </w:rPr>
        <w:t>WHEREAS</w:t>
      </w:r>
      <w:r w:rsidRPr="006B3621">
        <w:rPr>
          <w:rFonts w:cs="Times New Roman"/>
          <w:b/>
          <w:bCs/>
          <w:szCs w:val="24"/>
        </w:rPr>
        <w:t>,</w:t>
      </w:r>
      <w:r>
        <w:rPr>
          <w:rFonts w:cs="Times New Roman"/>
          <w:szCs w:val="24"/>
        </w:rPr>
        <w:t xml:space="preserve"> the Commonwealth has </w:t>
      </w:r>
      <w:r w:rsidR="00CB26F6">
        <w:rPr>
          <w:rFonts w:cs="Times New Roman"/>
          <w:szCs w:val="24"/>
        </w:rPr>
        <w:t xml:space="preserve">maintained </w:t>
      </w:r>
      <w:r>
        <w:rPr>
          <w:rFonts w:cs="Times New Roman"/>
          <w:szCs w:val="24"/>
        </w:rPr>
        <w:t>this continuing trend of improvement in the public health data even while pursuing a re-opening of the Massachusetts economy by implementing a carefully phased relaxation of many of the restrictions that COVID-19 Order No. 13 placed on businesses and other organizations;</w:t>
      </w:r>
    </w:p>
    <w:p w14:paraId="6CBE41D1" w14:textId="0B37462A" w:rsidR="00937964" w:rsidRDefault="00CC1CAD" w:rsidP="003F5B2E">
      <w:pPr>
        <w:spacing w:line="259" w:lineRule="auto"/>
        <w:ind w:firstLine="720"/>
        <w:rPr>
          <w:rFonts w:cs="Times New Roman"/>
          <w:szCs w:val="24"/>
        </w:rPr>
      </w:pPr>
      <w:r w:rsidRPr="00B11285">
        <w:rPr>
          <w:rFonts w:cs="Times New Roman"/>
          <w:b/>
          <w:szCs w:val="24"/>
        </w:rPr>
        <w:t>WHEREAS</w:t>
      </w:r>
      <w:r w:rsidRPr="006B3621">
        <w:rPr>
          <w:rFonts w:cs="Times New Roman"/>
          <w:b/>
          <w:bCs/>
          <w:szCs w:val="24"/>
        </w:rPr>
        <w:t>,</w:t>
      </w:r>
      <w:r>
        <w:rPr>
          <w:rFonts w:cs="Times New Roman"/>
          <w:szCs w:val="24"/>
        </w:rPr>
        <w:t xml:space="preserve"> </w:t>
      </w:r>
      <w:r w:rsidR="00937964">
        <w:rPr>
          <w:rFonts w:cs="Times New Roman"/>
          <w:szCs w:val="24"/>
        </w:rPr>
        <w:t xml:space="preserve">according to the Centers for Disease Control and Prevention, </w:t>
      </w:r>
      <w:r>
        <w:rPr>
          <w:rFonts w:cs="Times New Roman"/>
          <w:szCs w:val="24"/>
        </w:rPr>
        <w:t xml:space="preserve">more than 3.9 million people in the </w:t>
      </w:r>
      <w:r w:rsidR="00A22BEE">
        <w:rPr>
          <w:rFonts w:cs="Times New Roman"/>
          <w:szCs w:val="24"/>
        </w:rPr>
        <w:t>United States</w:t>
      </w:r>
      <w:r>
        <w:rPr>
          <w:rFonts w:cs="Times New Roman"/>
          <w:szCs w:val="24"/>
        </w:rPr>
        <w:t xml:space="preserve"> have been infected with the coronavirus and the number of </w:t>
      </w:r>
      <w:r>
        <w:rPr>
          <w:rFonts w:cs="Times New Roman"/>
          <w:szCs w:val="24"/>
        </w:rPr>
        <w:lastRenderedPageBreak/>
        <w:t>presumptive positive and confirmed cases of COVID-19 continue</w:t>
      </w:r>
      <w:r w:rsidR="00485CB1">
        <w:rPr>
          <w:rFonts w:cs="Times New Roman"/>
          <w:szCs w:val="24"/>
        </w:rPr>
        <w:t>s</w:t>
      </w:r>
      <w:r>
        <w:rPr>
          <w:rFonts w:cs="Times New Roman"/>
          <w:szCs w:val="24"/>
        </w:rPr>
        <w:t xml:space="preserve"> to rise dramatically in parts of the United States and around the world as reported by the World Health Organization</w:t>
      </w:r>
      <w:r w:rsidR="005F6DEC">
        <w:rPr>
          <w:rFonts w:cs="Times New Roman"/>
          <w:szCs w:val="24"/>
        </w:rPr>
        <w:t>;</w:t>
      </w:r>
      <w:r w:rsidR="00937964">
        <w:rPr>
          <w:rFonts w:cs="Times New Roman"/>
          <w:szCs w:val="24"/>
        </w:rPr>
        <w:t xml:space="preserve"> </w:t>
      </w:r>
    </w:p>
    <w:p w14:paraId="2E83189B" w14:textId="306B2F6D" w:rsidR="00CC1CAD" w:rsidRDefault="00937964" w:rsidP="003F5B2E">
      <w:pPr>
        <w:spacing w:line="259" w:lineRule="auto"/>
        <w:ind w:firstLine="720"/>
        <w:rPr>
          <w:rFonts w:cs="Times New Roman"/>
          <w:szCs w:val="24"/>
        </w:rPr>
      </w:pPr>
      <w:r w:rsidRPr="0095526C">
        <w:rPr>
          <w:rFonts w:cs="Times New Roman"/>
          <w:b/>
          <w:szCs w:val="24"/>
        </w:rPr>
        <w:t>WHEREAS,</w:t>
      </w:r>
      <w:r w:rsidRPr="0095526C">
        <w:rPr>
          <w:rFonts w:cs="Times New Roman"/>
          <w:szCs w:val="24"/>
        </w:rPr>
        <w:t xml:space="preserve"> </w:t>
      </w:r>
      <w:r w:rsidR="00920D32" w:rsidRPr="0095526C">
        <w:rPr>
          <w:rFonts w:cs="Times New Roman"/>
          <w:szCs w:val="24"/>
        </w:rPr>
        <w:t>case counts</w:t>
      </w:r>
      <w:r w:rsidRPr="0095526C">
        <w:rPr>
          <w:rFonts w:cs="Times New Roman"/>
          <w:szCs w:val="24"/>
        </w:rPr>
        <w:t>, positive test rates, hospitalizations, and death</w:t>
      </w:r>
      <w:r w:rsidR="00485CB1" w:rsidRPr="0095526C">
        <w:rPr>
          <w:rFonts w:cs="Times New Roman"/>
          <w:szCs w:val="24"/>
        </w:rPr>
        <w:t>s</w:t>
      </w:r>
      <w:r w:rsidR="00920D32" w:rsidRPr="0095526C">
        <w:rPr>
          <w:rFonts w:cs="Times New Roman"/>
          <w:szCs w:val="24"/>
        </w:rPr>
        <w:t xml:space="preserve"> from COVID-19</w:t>
      </w:r>
      <w:r w:rsidRPr="0095526C">
        <w:rPr>
          <w:rFonts w:cs="Times New Roman"/>
          <w:szCs w:val="24"/>
        </w:rPr>
        <w:t xml:space="preserve"> are significantly </w:t>
      </w:r>
      <w:r w:rsidR="005F6DEC" w:rsidRPr="0095526C">
        <w:rPr>
          <w:rFonts w:cs="Times New Roman"/>
          <w:szCs w:val="24"/>
        </w:rPr>
        <w:t xml:space="preserve">higher </w:t>
      </w:r>
      <w:r w:rsidR="00CB26F6" w:rsidRPr="0095526C">
        <w:rPr>
          <w:rFonts w:cs="Times New Roman"/>
          <w:szCs w:val="24"/>
        </w:rPr>
        <w:t xml:space="preserve">in many other States </w:t>
      </w:r>
      <w:r w:rsidR="005F6DEC" w:rsidRPr="0095526C">
        <w:rPr>
          <w:rFonts w:cs="Times New Roman"/>
          <w:szCs w:val="24"/>
        </w:rPr>
        <w:t xml:space="preserve">and </w:t>
      </w:r>
      <w:r w:rsidR="00CB26F6" w:rsidRPr="0095526C">
        <w:rPr>
          <w:rFonts w:cs="Times New Roman"/>
          <w:szCs w:val="24"/>
        </w:rPr>
        <w:t>continue to increase</w:t>
      </w:r>
      <w:r w:rsidR="00920D32" w:rsidRPr="0095526C">
        <w:rPr>
          <w:rFonts w:cs="Times New Roman"/>
          <w:szCs w:val="24"/>
        </w:rPr>
        <w:t>,</w:t>
      </w:r>
      <w:r w:rsidRPr="0095526C">
        <w:rPr>
          <w:rFonts w:cs="Times New Roman"/>
          <w:szCs w:val="24"/>
        </w:rPr>
        <w:t xml:space="preserve"> and </w:t>
      </w:r>
      <w:r w:rsidR="00920D32" w:rsidRPr="0095526C">
        <w:rPr>
          <w:rFonts w:cs="Times New Roman"/>
          <w:szCs w:val="24"/>
        </w:rPr>
        <w:t xml:space="preserve">in addition, </w:t>
      </w:r>
      <w:r w:rsidRPr="0095526C">
        <w:rPr>
          <w:rFonts w:cs="Times New Roman"/>
          <w:szCs w:val="24"/>
        </w:rPr>
        <w:t>nationwide</w:t>
      </w:r>
      <w:r w:rsidR="00EC1C51" w:rsidRPr="0095526C">
        <w:rPr>
          <w:rFonts w:cs="Times New Roman"/>
          <w:szCs w:val="24"/>
        </w:rPr>
        <w:t xml:space="preserve">, </w:t>
      </w:r>
      <w:r w:rsidR="005F6DEC" w:rsidRPr="0095526C">
        <w:rPr>
          <w:rFonts w:cs="Times New Roman"/>
          <w:szCs w:val="24"/>
        </w:rPr>
        <w:t xml:space="preserve">nearly 60,000 </w:t>
      </w:r>
      <w:r w:rsidR="00CF500C">
        <w:rPr>
          <w:rFonts w:cs="Times New Roman"/>
          <w:szCs w:val="24"/>
        </w:rPr>
        <w:t>patients</w:t>
      </w:r>
      <w:r w:rsidR="005F6DEC" w:rsidRPr="0095526C">
        <w:rPr>
          <w:rFonts w:cs="Times New Roman"/>
          <w:szCs w:val="24"/>
        </w:rPr>
        <w:t xml:space="preserve"> were hospitalized due to COVID-19 </w:t>
      </w:r>
      <w:r w:rsidR="00920D32" w:rsidRPr="0095526C">
        <w:rPr>
          <w:rFonts w:cs="Times New Roman"/>
          <w:szCs w:val="24"/>
        </w:rPr>
        <w:t>as of</w:t>
      </w:r>
      <w:r w:rsidR="005F6DEC" w:rsidRPr="0095526C">
        <w:rPr>
          <w:rFonts w:cs="Times New Roman"/>
          <w:szCs w:val="24"/>
        </w:rPr>
        <w:t xml:space="preserve"> July 2</w:t>
      </w:r>
      <w:r w:rsidR="00920D32" w:rsidRPr="0095526C">
        <w:rPr>
          <w:rFonts w:cs="Times New Roman"/>
          <w:szCs w:val="24"/>
        </w:rPr>
        <w:t>2</w:t>
      </w:r>
      <w:r w:rsidR="005F6DEC" w:rsidRPr="0095526C">
        <w:rPr>
          <w:rFonts w:cs="Times New Roman"/>
          <w:szCs w:val="24"/>
        </w:rPr>
        <w:t>,</w:t>
      </w:r>
      <w:r w:rsidRPr="0095526C">
        <w:rPr>
          <w:rFonts w:cs="Times New Roman"/>
          <w:szCs w:val="24"/>
        </w:rPr>
        <w:t xml:space="preserve"> </w:t>
      </w:r>
      <w:r w:rsidR="00920D32" w:rsidRPr="0095526C">
        <w:rPr>
          <w:rFonts w:cs="Times New Roman"/>
          <w:szCs w:val="24"/>
        </w:rPr>
        <w:t>a figure that approaches</w:t>
      </w:r>
      <w:r w:rsidRPr="0095526C">
        <w:rPr>
          <w:rFonts w:cs="Times New Roman"/>
          <w:szCs w:val="24"/>
        </w:rPr>
        <w:t xml:space="preserve"> the </w:t>
      </w:r>
      <w:r w:rsidR="00CB26F6" w:rsidRPr="0095526C">
        <w:rPr>
          <w:rFonts w:cs="Times New Roman"/>
          <w:szCs w:val="24"/>
        </w:rPr>
        <w:t xml:space="preserve">previously-recorded </w:t>
      </w:r>
      <w:r w:rsidRPr="0095526C">
        <w:rPr>
          <w:rFonts w:cs="Times New Roman"/>
          <w:szCs w:val="24"/>
        </w:rPr>
        <w:t xml:space="preserve">peak level of COVID-19 patients hospitalized </w:t>
      </w:r>
      <w:r w:rsidR="005F6DEC" w:rsidRPr="0095526C">
        <w:rPr>
          <w:rFonts w:cs="Times New Roman"/>
          <w:szCs w:val="24"/>
        </w:rPr>
        <w:t>in April of 2020</w:t>
      </w:r>
      <w:r w:rsidR="00920D32" w:rsidRPr="0095526C">
        <w:rPr>
          <w:rFonts w:cs="Times New Roman"/>
          <w:szCs w:val="24"/>
        </w:rPr>
        <w:t>;</w:t>
      </w:r>
    </w:p>
    <w:p w14:paraId="7653AC9A" w14:textId="22A51266" w:rsidR="00CC1CAD" w:rsidRDefault="00CC1CAD" w:rsidP="003F5B2E">
      <w:pPr>
        <w:spacing w:line="259" w:lineRule="auto"/>
        <w:ind w:firstLine="720"/>
        <w:rPr>
          <w:rFonts w:cs="Times New Roman"/>
          <w:szCs w:val="24"/>
        </w:rPr>
      </w:pPr>
      <w:r>
        <w:rPr>
          <w:rFonts w:cs="Times New Roman"/>
          <w:b/>
          <w:szCs w:val="24"/>
        </w:rPr>
        <w:t xml:space="preserve">WHEREAS, </w:t>
      </w:r>
      <w:r>
        <w:rPr>
          <w:rFonts w:cs="Times New Roman"/>
          <w:szCs w:val="24"/>
        </w:rPr>
        <w:t xml:space="preserve">there is currently no known cure, effective treatment, or vaccine for COVID-19 and, because people may be infected but asymptomatic, there is a substantial risk that travelers arriving in Massachusetts from States and countries where infection rates for COVID-19 are high may </w:t>
      </w:r>
      <w:r w:rsidR="005D30C1">
        <w:rPr>
          <w:rFonts w:cs="Times New Roman"/>
          <w:szCs w:val="24"/>
        </w:rPr>
        <w:t>present</w:t>
      </w:r>
      <w:r>
        <w:rPr>
          <w:rFonts w:cs="Times New Roman"/>
          <w:szCs w:val="24"/>
        </w:rPr>
        <w:t xml:space="preserve"> a new source of transmission within the Commonwealth; </w:t>
      </w:r>
    </w:p>
    <w:p w14:paraId="031175ED" w14:textId="76DFBFED" w:rsidR="00CC1CAD" w:rsidRDefault="00CC1CAD" w:rsidP="003F5B2E">
      <w:pPr>
        <w:spacing w:line="259" w:lineRule="auto"/>
        <w:ind w:firstLine="720"/>
        <w:rPr>
          <w:rFonts w:cs="Times New Roman"/>
          <w:szCs w:val="24"/>
        </w:rPr>
      </w:pPr>
      <w:r>
        <w:rPr>
          <w:rFonts w:cs="Times New Roman"/>
          <w:b/>
          <w:szCs w:val="24"/>
        </w:rPr>
        <w:t>WHEREAS,</w:t>
      </w:r>
      <w:r w:rsidRPr="005234AA">
        <w:rPr>
          <w:rFonts w:cs="Times New Roman"/>
          <w:b/>
          <w:szCs w:val="24"/>
        </w:rPr>
        <w:t xml:space="preserve"> </w:t>
      </w:r>
      <w:r w:rsidRPr="005234AA">
        <w:rPr>
          <w:rFonts w:cs="Times New Roman"/>
          <w:bCs/>
          <w:szCs w:val="24"/>
        </w:rPr>
        <w:t>it is therefore</w:t>
      </w:r>
      <w:r>
        <w:rPr>
          <w:rFonts w:cs="Times New Roman"/>
          <w:bCs/>
          <w:szCs w:val="24"/>
        </w:rPr>
        <w:t xml:space="preserve"> necessary to implement a policy to </w:t>
      </w:r>
      <w:r w:rsidR="00CB26F6">
        <w:rPr>
          <w:rFonts w:cs="Times New Roman"/>
          <w:bCs/>
          <w:szCs w:val="24"/>
        </w:rPr>
        <w:t>require travelers entering the Commonwealth to take</w:t>
      </w:r>
      <w:r>
        <w:rPr>
          <w:rFonts w:cs="Times New Roman"/>
          <w:bCs/>
          <w:szCs w:val="24"/>
        </w:rPr>
        <w:t xml:space="preserve"> responsible measures to protect against new sources of transmission of the COVID-19 virus and the risk that these present to the progress achieved in reducing the prevalence of the virus within the Commonwealth;</w:t>
      </w:r>
    </w:p>
    <w:p w14:paraId="4FE5C0D1" w14:textId="67B1BF15" w:rsidR="00CC1CAD" w:rsidRPr="005B6742" w:rsidRDefault="00CC1CAD" w:rsidP="003F5B2E">
      <w:pPr>
        <w:spacing w:line="259" w:lineRule="auto"/>
        <w:ind w:firstLine="720"/>
        <w:rPr>
          <w:rFonts w:cs="Times New Roman"/>
          <w:szCs w:val="24"/>
        </w:rPr>
      </w:pPr>
      <w:r w:rsidRPr="00C162B8">
        <w:rPr>
          <w:rFonts w:cs="Times New Roman"/>
          <w:b/>
          <w:szCs w:val="24"/>
        </w:rPr>
        <w:t>WHEREAS</w:t>
      </w:r>
      <w:r w:rsidRPr="006B3621">
        <w:rPr>
          <w:rFonts w:cs="Times New Roman"/>
          <w:b/>
          <w:bCs/>
          <w:szCs w:val="24"/>
        </w:rPr>
        <w:t>,</w:t>
      </w:r>
      <w:r>
        <w:rPr>
          <w:rFonts w:cs="Times New Roman"/>
          <w:szCs w:val="24"/>
        </w:rPr>
        <w:t xml:space="preserve"> sections 7, 8, and 8A of </w:t>
      </w:r>
      <w:r w:rsidRPr="00617320">
        <w:rPr>
          <w:rFonts w:cs="Times New Roman"/>
          <w:szCs w:val="24"/>
        </w:rPr>
        <w:t xml:space="preserve">Chapter 639 of the Acts of 1950 </w:t>
      </w:r>
      <w:r>
        <w:rPr>
          <w:rFonts w:cs="Times New Roman"/>
          <w:szCs w:val="24"/>
        </w:rPr>
        <w:t xml:space="preserve">authorize the Governor, during the effective period of a declared emergency, to exercise any and all authority over persons and property necessary or expedient for meeting the state of emergency, including authority over transportation and travel by any means or mode; </w:t>
      </w:r>
    </w:p>
    <w:p w14:paraId="3E952530" w14:textId="2AC318EF" w:rsidR="002B271A" w:rsidRDefault="002B271A" w:rsidP="003F5B2E">
      <w:pPr>
        <w:spacing w:line="259" w:lineRule="auto"/>
        <w:ind w:firstLine="720"/>
      </w:pPr>
      <w:r>
        <w:rPr>
          <w:b/>
        </w:rPr>
        <w:t xml:space="preserve">NOW, THEREFORE, </w:t>
      </w:r>
      <w:r>
        <w:t xml:space="preserve">I hereby </w:t>
      </w:r>
      <w:r w:rsidR="00BB3EC4">
        <w:t>O</w:t>
      </w:r>
      <w:r>
        <w:t>rder the following:</w:t>
      </w:r>
    </w:p>
    <w:p w14:paraId="3528FF09" w14:textId="394E789A" w:rsidR="0071023A" w:rsidRDefault="0071023A" w:rsidP="003F5B2E">
      <w:pPr>
        <w:spacing w:after="160" w:line="259" w:lineRule="auto"/>
        <w:rPr>
          <w:u w:val="single"/>
        </w:rPr>
      </w:pPr>
      <w:r>
        <w:rPr>
          <w:u w:val="single"/>
        </w:rPr>
        <w:t>1.  Mandatory 14-Day Quarantine for Travelers</w:t>
      </w:r>
      <w:r w:rsidR="00D61B53">
        <w:rPr>
          <w:u w:val="single"/>
        </w:rPr>
        <w:t xml:space="preserve"> Entering Massachusetts</w:t>
      </w:r>
    </w:p>
    <w:p w14:paraId="2E65253E" w14:textId="5DD03004" w:rsidR="00066EB0" w:rsidRDefault="0071023A" w:rsidP="003F5B2E">
      <w:pPr>
        <w:spacing w:after="160" w:line="259" w:lineRule="auto"/>
      </w:pPr>
      <w:r>
        <w:t xml:space="preserve">  </w:t>
      </w:r>
      <w:r>
        <w:tab/>
      </w:r>
      <w:r w:rsidR="00E06B97">
        <w:t xml:space="preserve">Effective at 12:01 am on August 1, 2020, all </w:t>
      </w:r>
      <w:r w:rsidR="003F17CC">
        <w:t>persons</w:t>
      </w:r>
      <w:r w:rsidR="00E06B97">
        <w:t xml:space="preserve"> arriving in Massachusetts by any means or mode must quarantine for 14 days in accordance with standards issued by the Commissioner of the Department of Public </w:t>
      </w:r>
      <w:r w:rsidR="003332BF">
        <w:t>H</w:t>
      </w:r>
      <w:r w:rsidR="00E06B97">
        <w:t>ealth</w:t>
      </w:r>
      <w:r w:rsidR="00C47851">
        <w:t xml:space="preserve"> (“DPH”)</w:t>
      </w:r>
      <w:r w:rsidR="00E06B97">
        <w:t xml:space="preserve"> </w:t>
      </w:r>
      <w:r w:rsidR="00E06B97" w:rsidRPr="003332BF">
        <w:rPr>
          <w:u w:val="single"/>
        </w:rPr>
        <w:t>unless</w:t>
      </w:r>
      <w:r w:rsidR="00E06B97">
        <w:t xml:space="preserve"> </w:t>
      </w:r>
    </w:p>
    <w:p w14:paraId="6D2825C3" w14:textId="1F813413" w:rsidR="00066EB0" w:rsidRDefault="00E06B97" w:rsidP="003F5B2E">
      <w:pPr>
        <w:spacing w:after="120" w:line="259" w:lineRule="auto"/>
        <w:ind w:left="720"/>
      </w:pPr>
      <w:r>
        <w:t xml:space="preserve">(a) the </w:t>
      </w:r>
      <w:r w:rsidR="003F17CC">
        <w:t>person</w:t>
      </w:r>
      <w:r>
        <w:t xml:space="preserve"> </w:t>
      </w:r>
      <w:r w:rsidR="00FF3F38">
        <w:t>is coming</w:t>
      </w:r>
      <w:r w:rsidR="00BB3EC4">
        <w:t xml:space="preserve"> from a State designated by the Commissioner as a COVID-19 low</w:t>
      </w:r>
      <w:r w:rsidR="00FF3F38">
        <w:t>er</w:t>
      </w:r>
      <w:r w:rsidR="006A0C50">
        <w:t>-</w:t>
      </w:r>
      <w:r w:rsidR="00BB3EC4">
        <w:t>risk State</w:t>
      </w:r>
      <w:r w:rsidR="0080088E">
        <w:t xml:space="preserve"> and</w:t>
      </w:r>
      <w:r w:rsidR="00636F52">
        <w:t>,</w:t>
      </w:r>
      <w:r w:rsidR="0080088E">
        <w:t xml:space="preserve"> </w:t>
      </w:r>
      <w:r w:rsidR="0080088E" w:rsidRPr="0080088E">
        <w:t>aside from merely transitory travel</w:t>
      </w:r>
      <w:r w:rsidR="00066EB0">
        <w:t xml:space="preserve"> as </w:t>
      </w:r>
      <w:r w:rsidR="00636F52">
        <w:t>described</w:t>
      </w:r>
      <w:r w:rsidR="00066EB0">
        <w:t xml:space="preserve"> in Section </w:t>
      </w:r>
      <w:r w:rsidR="00E95663">
        <w:t>4</w:t>
      </w:r>
      <w:r w:rsidR="00584FF7">
        <w:t>(a)</w:t>
      </w:r>
      <w:r w:rsidR="0080088E" w:rsidRPr="0080088E">
        <w:t>, has not been present in any State or jurisdiction not designated as a COVID-19 lower</w:t>
      </w:r>
      <w:r w:rsidR="005F6DEC">
        <w:t>-</w:t>
      </w:r>
      <w:r w:rsidR="0080088E" w:rsidRPr="0080088E">
        <w:t>risk State during the last 14 days</w:t>
      </w:r>
      <w:r w:rsidR="00BB3EC4">
        <w:t xml:space="preserve">; or </w:t>
      </w:r>
    </w:p>
    <w:p w14:paraId="12FDE557" w14:textId="1CCA5DB5" w:rsidR="00AE393F" w:rsidRDefault="00BB3EC4" w:rsidP="003F5B2E">
      <w:pPr>
        <w:spacing w:after="160" w:line="259" w:lineRule="auto"/>
        <w:ind w:left="720"/>
      </w:pPr>
      <w:r>
        <w:t xml:space="preserve">(b) the </w:t>
      </w:r>
      <w:r w:rsidR="003F17CC">
        <w:t>person</w:t>
      </w:r>
      <w:r>
        <w:t xml:space="preserve"> </w:t>
      </w:r>
      <w:r w:rsidR="006A0C50">
        <w:t xml:space="preserve">has received </w:t>
      </w:r>
      <w:r>
        <w:t xml:space="preserve">a negative test result for COVID-19 from a test </w:t>
      </w:r>
      <w:r w:rsidR="00AE393F">
        <w:t xml:space="preserve">performed </w:t>
      </w:r>
      <w:r w:rsidR="005E3073">
        <w:t xml:space="preserve">on a sample taken </w:t>
      </w:r>
      <w:proofErr w:type="spellStart"/>
      <w:r>
        <w:t>not longer</w:t>
      </w:r>
      <w:proofErr w:type="spellEnd"/>
      <w:r>
        <w:t xml:space="preserve"> than 72 hours before </w:t>
      </w:r>
      <w:r w:rsidR="00BB0E11">
        <w:t xml:space="preserve">the person’s </w:t>
      </w:r>
      <w:r>
        <w:t>arrival in Massachusetts</w:t>
      </w:r>
      <w:r w:rsidR="006A0C50">
        <w:t xml:space="preserve"> and can produce proof of the negative test result</w:t>
      </w:r>
      <w:r w:rsidR="006A0C50" w:rsidRPr="006A0C50">
        <w:t xml:space="preserve"> </w:t>
      </w:r>
      <w:r w:rsidR="006A0C50">
        <w:t>on request</w:t>
      </w:r>
      <w:r w:rsidR="00AE393F">
        <w:t>; or</w:t>
      </w:r>
    </w:p>
    <w:p w14:paraId="3CAFBF0F" w14:textId="322FD3A3" w:rsidR="00BB3EC4" w:rsidRDefault="00AE393F" w:rsidP="003F5B2E">
      <w:pPr>
        <w:spacing w:after="160" w:line="259" w:lineRule="auto"/>
        <w:ind w:left="720"/>
      </w:pPr>
      <w:r>
        <w:t xml:space="preserve">(c) the person falls within one of the </w:t>
      </w:r>
      <w:r w:rsidR="00D61B53">
        <w:t xml:space="preserve">limited, </w:t>
      </w:r>
      <w:r>
        <w:t xml:space="preserve">circumstance-specific exceptions specified in Section </w:t>
      </w:r>
      <w:r w:rsidR="009133F9">
        <w:t>4</w:t>
      </w:r>
      <w:r w:rsidR="00DC1695">
        <w:t>.</w:t>
      </w:r>
    </w:p>
    <w:p w14:paraId="34F0EF1B" w14:textId="36CB78F8" w:rsidR="00967141" w:rsidRDefault="00967141" w:rsidP="003F5B2E">
      <w:pPr>
        <w:spacing w:after="160" w:line="259" w:lineRule="auto"/>
        <w:ind w:firstLine="720"/>
      </w:pPr>
      <w:r>
        <w:t xml:space="preserve">A person who has arrived in Massachusetts </w:t>
      </w:r>
      <w:r w:rsidR="00636F52">
        <w:t>and who is not exempt from the quarantine requirement under sub-paragraph (a)</w:t>
      </w:r>
      <w:r w:rsidR="00AE393F">
        <w:t>,</w:t>
      </w:r>
      <w:r w:rsidR="00636F52">
        <w:t xml:space="preserve"> (b)</w:t>
      </w:r>
      <w:r w:rsidR="00AE393F">
        <w:t xml:space="preserve">, or (c) </w:t>
      </w:r>
      <w:r w:rsidR="00636F52">
        <w:t xml:space="preserve">must immediately commence the required quarantine on arrival but </w:t>
      </w:r>
      <w:r w:rsidR="00C40538">
        <w:t xml:space="preserve">shall </w:t>
      </w:r>
      <w:r>
        <w:t xml:space="preserve">be released from the </w:t>
      </w:r>
      <w:r w:rsidR="00584FF7">
        <w:t xml:space="preserve">quarantine </w:t>
      </w:r>
      <w:r w:rsidR="005014D3">
        <w:t xml:space="preserve">requirement </w:t>
      </w:r>
      <w:r w:rsidR="00584FF7">
        <w:t xml:space="preserve">if that person obtains </w:t>
      </w:r>
      <w:r>
        <w:t xml:space="preserve">a negative test result for COVID-19 from a test administered after the person’s arrival in </w:t>
      </w:r>
      <w:r>
        <w:lastRenderedPageBreak/>
        <w:t xml:space="preserve">Massachusetts.  </w:t>
      </w:r>
      <w:r w:rsidR="0080088E">
        <w:t xml:space="preserve">A person released from the quarantine requirement under </w:t>
      </w:r>
      <w:r w:rsidR="00584FF7">
        <w:t>the preceding sentence</w:t>
      </w:r>
      <w:r w:rsidR="0080088E">
        <w:t xml:space="preserve"> must be able to produce proof of </w:t>
      </w:r>
      <w:r w:rsidR="006A0C50">
        <w:t>the</w:t>
      </w:r>
      <w:r w:rsidR="0080088E">
        <w:t xml:space="preserve"> negative test result</w:t>
      </w:r>
      <w:r w:rsidR="006A0C50" w:rsidRPr="006A0C50">
        <w:t xml:space="preserve"> </w:t>
      </w:r>
      <w:r w:rsidR="006A0C50">
        <w:t>on request</w:t>
      </w:r>
      <w:r w:rsidR="0080088E">
        <w:t>.</w:t>
      </w:r>
    </w:p>
    <w:p w14:paraId="22A1A07F" w14:textId="07744233" w:rsidR="00066EB0" w:rsidRDefault="00BB3EC4" w:rsidP="003F5B2E">
      <w:pPr>
        <w:spacing w:after="160" w:line="259" w:lineRule="auto"/>
      </w:pPr>
      <w:r>
        <w:tab/>
        <w:t>This Order applies to all persons—both residents and non-residents of Massachusetts—who have been outside of Massachusetts</w:t>
      </w:r>
      <w:r w:rsidR="0080088E">
        <w:t xml:space="preserve"> for </w:t>
      </w:r>
      <w:r w:rsidR="0080088E" w:rsidRPr="0080088E">
        <w:t>any period of time</w:t>
      </w:r>
      <w:r w:rsidR="0080088E">
        <w:t xml:space="preserve"> immediately</w:t>
      </w:r>
      <w:r w:rsidR="0080088E" w:rsidRPr="0080088E">
        <w:t xml:space="preserve"> before their arrival</w:t>
      </w:r>
      <w:r w:rsidR="00584FF7">
        <w:t xml:space="preserve">, including </w:t>
      </w:r>
      <w:r w:rsidR="008A0E52">
        <w:t xml:space="preserve">all students traveling into Massachusetts </w:t>
      </w:r>
      <w:r w:rsidR="003F65D1">
        <w:t xml:space="preserve">to </w:t>
      </w:r>
      <w:r w:rsidR="009133F9">
        <w:t>attend</w:t>
      </w:r>
      <w:r w:rsidR="003F65D1">
        <w:t xml:space="preserve"> any academic program</w:t>
      </w:r>
      <w:r w:rsidR="008A0E52">
        <w:t xml:space="preserve"> </w:t>
      </w:r>
      <w:r w:rsidR="009133F9">
        <w:t xml:space="preserve">or </w:t>
      </w:r>
      <w:r w:rsidR="003F65D1">
        <w:t xml:space="preserve">for any </w:t>
      </w:r>
      <w:r w:rsidR="008A0E52">
        <w:t>other purpose</w:t>
      </w:r>
      <w:r w:rsidR="00485CB1">
        <w:t xml:space="preserve"> </w:t>
      </w:r>
      <w:r w:rsidR="00485CB1" w:rsidRPr="0095526C">
        <w:t xml:space="preserve">(except for commuter students as addressed </w:t>
      </w:r>
      <w:r w:rsidR="0002619D" w:rsidRPr="0095526C">
        <w:t xml:space="preserve">in Section 4(b) </w:t>
      </w:r>
      <w:r w:rsidR="00485CB1" w:rsidRPr="0095526C">
        <w:t>below)</w:t>
      </w:r>
      <w:r w:rsidR="003F65D1" w:rsidRPr="0095526C">
        <w:t>.</w:t>
      </w:r>
    </w:p>
    <w:p w14:paraId="76F4B8F4" w14:textId="3AB7879B" w:rsidR="000D16C2" w:rsidRDefault="003332BF" w:rsidP="003F5B2E">
      <w:pPr>
        <w:spacing w:after="160" w:line="259" w:lineRule="auto"/>
      </w:pPr>
      <w:r>
        <w:tab/>
        <w:t>The Co</w:t>
      </w:r>
      <w:r w:rsidR="003D009C">
        <w:t>mmissioner shall publish on the Massachusetts COVID</w:t>
      </w:r>
      <w:r w:rsidR="006A0C50">
        <w:t>-</w:t>
      </w:r>
      <w:r w:rsidR="003D009C">
        <w:t xml:space="preserve">19 response </w:t>
      </w:r>
      <w:r>
        <w:t>website a</w:t>
      </w:r>
      <w:r w:rsidR="006A0C50">
        <w:t>n official</w:t>
      </w:r>
      <w:r>
        <w:t xml:space="preserve"> list of COVID-19 </w:t>
      </w:r>
      <w:r w:rsidR="00D61B53">
        <w:t>lower-</w:t>
      </w:r>
      <w:r>
        <w:t xml:space="preserve">risk States.  The Commissioner </w:t>
      </w:r>
      <w:r w:rsidR="000D16C2">
        <w:t>may</w:t>
      </w:r>
      <w:r>
        <w:t xml:space="preserve"> from time to time </w:t>
      </w:r>
      <w:r w:rsidR="000D16C2">
        <w:t xml:space="preserve">add or remove States from the </w:t>
      </w:r>
      <w:r w:rsidR="003D009C">
        <w:t>lower</w:t>
      </w:r>
      <w:r w:rsidR="00DC1695">
        <w:t>-</w:t>
      </w:r>
      <w:r w:rsidR="00D61B53">
        <w:t>risk</w:t>
      </w:r>
      <w:r w:rsidR="00DC1695">
        <w:t xml:space="preserve"> </w:t>
      </w:r>
      <w:r>
        <w:t xml:space="preserve">list </w:t>
      </w:r>
      <w:r w:rsidR="000D16C2">
        <w:t>to reflect changes in the COVID-19 risk profiles of individual States based on available health data metrics.</w:t>
      </w:r>
    </w:p>
    <w:p w14:paraId="41A8392D" w14:textId="2BAD85E2" w:rsidR="00FE7CCD" w:rsidRDefault="0075617A" w:rsidP="003F5B2E">
      <w:pPr>
        <w:spacing w:after="160" w:line="259" w:lineRule="auto"/>
      </w:pPr>
      <w:r>
        <w:tab/>
        <w:t xml:space="preserve">Massachusetts residents are urged to limit out-of-State travel </w:t>
      </w:r>
      <w:r w:rsidR="00CF500C">
        <w:t>only</w:t>
      </w:r>
      <w:r w:rsidR="00D61B53">
        <w:t xml:space="preserve"> </w:t>
      </w:r>
      <w:r>
        <w:t xml:space="preserve">to </w:t>
      </w:r>
      <w:r w:rsidR="00107E35">
        <w:t xml:space="preserve">those </w:t>
      </w:r>
      <w:r>
        <w:t>States included on the DPH list of COVID-19 lower</w:t>
      </w:r>
      <w:r w:rsidR="006A0C50">
        <w:t>-</w:t>
      </w:r>
      <w:r>
        <w:t>risk States and</w:t>
      </w:r>
      <w:r w:rsidR="006A0C50">
        <w:t xml:space="preserve"> are</w:t>
      </w:r>
      <w:r>
        <w:t xml:space="preserve"> </w:t>
      </w:r>
      <w:r w:rsidR="00F81900">
        <w:t xml:space="preserve">strongly </w:t>
      </w:r>
      <w:r w:rsidR="002F7605">
        <w:t>discouraged from traveling</w:t>
      </w:r>
      <w:r>
        <w:t xml:space="preserve"> to other States or to international destinations.  </w:t>
      </w:r>
      <w:r w:rsidR="0080088E">
        <w:t xml:space="preserve">Employers </w:t>
      </w:r>
      <w:r>
        <w:t xml:space="preserve">are strongly discouraged from requiring or allowing </w:t>
      </w:r>
      <w:r w:rsidR="00592998">
        <w:t xml:space="preserve">business-related </w:t>
      </w:r>
      <w:r>
        <w:t xml:space="preserve">travel </w:t>
      </w:r>
      <w:r w:rsidR="00171172">
        <w:t xml:space="preserve">to </w:t>
      </w:r>
      <w:r>
        <w:t xml:space="preserve">destinations other than those </w:t>
      </w:r>
      <w:r w:rsidR="006A0C50">
        <w:t>appearing</w:t>
      </w:r>
      <w:r>
        <w:t xml:space="preserve"> on the DPH list of COVID-19 </w:t>
      </w:r>
      <w:r w:rsidR="00D61B53">
        <w:t>lower-</w:t>
      </w:r>
      <w:r>
        <w:t>risk States.</w:t>
      </w:r>
      <w:r w:rsidR="00171172">
        <w:t xml:space="preserve"> </w:t>
      </w:r>
      <w:r w:rsidR="006A0C50">
        <w:t xml:space="preserve"> </w:t>
      </w:r>
      <w:r w:rsidR="00B367ED">
        <w:t xml:space="preserve">Employers that </w:t>
      </w:r>
      <w:r w:rsidR="00BF7F4C">
        <w:t xml:space="preserve">permit employer-paid or </w:t>
      </w:r>
      <w:r w:rsidR="005014D3">
        <w:t>employer</w:t>
      </w:r>
      <w:r w:rsidR="00BF7F4C">
        <w:t>-reimbursed</w:t>
      </w:r>
      <w:r w:rsidR="00B367ED">
        <w:t xml:space="preserve"> travel to </w:t>
      </w:r>
      <w:r w:rsidR="00BF7F4C">
        <w:t>S</w:t>
      </w:r>
      <w:r w:rsidR="00B367ED">
        <w:t xml:space="preserve">tates </w:t>
      </w:r>
      <w:r w:rsidR="00D61B53">
        <w:t xml:space="preserve">not on the lower-risk list </w:t>
      </w:r>
      <w:r w:rsidR="00635D41">
        <w:t>should take measures to</w:t>
      </w:r>
      <w:r w:rsidR="00B367ED">
        <w:t xml:space="preserve"> ensur</w:t>
      </w:r>
      <w:r w:rsidR="00635D41">
        <w:t>e</w:t>
      </w:r>
      <w:r w:rsidR="00B367ED">
        <w:t xml:space="preserve"> employees comply with this </w:t>
      </w:r>
      <w:r w:rsidR="00D61B53">
        <w:t>Order</w:t>
      </w:r>
      <w:r w:rsidR="00B367ED">
        <w:t xml:space="preserve">. </w:t>
      </w:r>
      <w:r w:rsidR="003F65D1">
        <w:t xml:space="preserve"> </w:t>
      </w:r>
      <w:r w:rsidR="00BF7F4C">
        <w:t>Employers</w:t>
      </w:r>
      <w:r w:rsidR="00B367ED">
        <w:t xml:space="preserve"> </w:t>
      </w:r>
      <w:r w:rsidR="002F7605">
        <w:t>should also</w:t>
      </w:r>
      <w:r w:rsidR="00B367ED">
        <w:t xml:space="preserve"> strongly discourage their employees from taking </w:t>
      </w:r>
      <w:r w:rsidR="00AA4C4E">
        <w:t xml:space="preserve">personal </w:t>
      </w:r>
      <w:r w:rsidR="00B367ED">
        <w:t xml:space="preserve">travel to </w:t>
      </w:r>
      <w:r w:rsidR="00BF7F4C">
        <w:t>destinations not included on the list of COVID-19 lower-risk States.</w:t>
      </w:r>
    </w:p>
    <w:p w14:paraId="53A243B3" w14:textId="12757022" w:rsidR="0071023A" w:rsidRDefault="0071023A" w:rsidP="003F5B2E">
      <w:pPr>
        <w:spacing w:after="160" w:line="259" w:lineRule="auto"/>
        <w:rPr>
          <w:u w:val="single"/>
        </w:rPr>
      </w:pPr>
      <w:r w:rsidRPr="0071023A">
        <w:rPr>
          <w:u w:val="single"/>
        </w:rPr>
        <w:t xml:space="preserve">2.   Self-Certification and Acknowledgement of Quarantine Requirement </w:t>
      </w:r>
    </w:p>
    <w:p w14:paraId="71503331" w14:textId="2DDA22D2" w:rsidR="00EE2897" w:rsidRDefault="0071023A" w:rsidP="003F5B2E">
      <w:pPr>
        <w:spacing w:after="160" w:line="259" w:lineRule="auto"/>
      </w:pPr>
      <w:r>
        <w:tab/>
      </w:r>
      <w:r w:rsidR="00BF7F4C">
        <w:t>A person required to quarantine pursuant to Section 1 of this Order</w:t>
      </w:r>
      <w:r>
        <w:t xml:space="preserve"> </w:t>
      </w:r>
      <w:r w:rsidR="00F632F6">
        <w:t xml:space="preserve">or a person who is not subject to the quarantine requirement because the person can produce proof of a negative test result as provided in Section 1(b) </w:t>
      </w:r>
      <w:r>
        <w:t xml:space="preserve">shall complete </w:t>
      </w:r>
      <w:r w:rsidR="00107E35">
        <w:t xml:space="preserve">and submit </w:t>
      </w:r>
      <w:r>
        <w:t xml:space="preserve">a </w:t>
      </w:r>
      <w:r w:rsidR="00D61B53">
        <w:t xml:space="preserve">Massachusetts Travel Form </w:t>
      </w:r>
      <w:r>
        <w:t xml:space="preserve">acknowledging </w:t>
      </w:r>
      <w:r w:rsidR="00F632F6">
        <w:t>his or her</w:t>
      </w:r>
      <w:r w:rsidR="00FB2058">
        <w:t xml:space="preserve"> </w:t>
      </w:r>
      <w:r>
        <w:t>obligation</w:t>
      </w:r>
      <w:r w:rsidR="00F632F6">
        <w:t xml:space="preserve">s under this Order and certifying the means by which he or she will comply with those obligations.  </w:t>
      </w:r>
      <w:r w:rsidR="00FF3F38">
        <w:t xml:space="preserve">DPH </w:t>
      </w:r>
      <w:r w:rsidR="00FB2058">
        <w:t xml:space="preserve">shall post the </w:t>
      </w:r>
      <w:r w:rsidR="00D61B53">
        <w:t>Massachusetts Travel Form</w:t>
      </w:r>
      <w:r w:rsidR="00FF3F38">
        <w:t xml:space="preserve"> and instructions for submitting the form </w:t>
      </w:r>
      <w:r w:rsidR="00FB2058">
        <w:t>on the Massachusetts COVID-19 response website</w:t>
      </w:r>
      <w:r w:rsidR="00FF3F38">
        <w:t>.</w:t>
      </w:r>
    </w:p>
    <w:p w14:paraId="3607F6B7" w14:textId="5A7C3DEE" w:rsidR="00485CB1" w:rsidRDefault="00EE2897" w:rsidP="003F5B2E">
      <w:pPr>
        <w:spacing w:after="160" w:line="259" w:lineRule="auto"/>
      </w:pPr>
      <w:r>
        <w:tab/>
        <w:t xml:space="preserve">Any </w:t>
      </w:r>
      <w:r w:rsidR="00C2657E">
        <w:t>person</w:t>
      </w:r>
      <w:r>
        <w:t xml:space="preserve"> who is obligated to comply with the 14-day quarantine requirement </w:t>
      </w:r>
      <w:r w:rsidR="00FB2058">
        <w:t>in</w:t>
      </w:r>
      <w:r w:rsidR="003F17CC">
        <w:t xml:space="preserve"> Section 1 </w:t>
      </w:r>
      <w:r>
        <w:t xml:space="preserve">shall </w:t>
      </w:r>
      <w:r w:rsidR="000A62EA">
        <w:t>state</w:t>
      </w:r>
      <w:r>
        <w:t xml:space="preserve"> on the </w:t>
      </w:r>
      <w:r w:rsidR="00D61B53">
        <w:t xml:space="preserve">Massachusetts Travel Form </w:t>
      </w:r>
      <w:r w:rsidR="00C2657E">
        <w:t>his or her</w:t>
      </w:r>
      <w:r>
        <w:t xml:space="preserve"> intended place of quarantine and </w:t>
      </w:r>
      <w:r w:rsidR="00D61B53">
        <w:t xml:space="preserve">provide </w:t>
      </w:r>
      <w:r>
        <w:t xml:space="preserve">other information necessary to permit </w:t>
      </w:r>
      <w:r w:rsidR="00A40EF3">
        <w:t>DPH</w:t>
      </w:r>
      <w:r>
        <w:t xml:space="preserve"> or its agents to </w:t>
      </w:r>
      <w:r w:rsidR="00C2657E">
        <w:t xml:space="preserve">make </w:t>
      </w:r>
      <w:r>
        <w:t xml:space="preserve">contact and </w:t>
      </w:r>
      <w:r w:rsidR="00C2657E">
        <w:t>confirm</w:t>
      </w:r>
      <w:r>
        <w:t xml:space="preserve"> compliance with the quarantine requirement.</w:t>
      </w:r>
      <w:r w:rsidR="00C2657E">
        <w:t xml:space="preserve">  </w:t>
      </w:r>
      <w:r w:rsidR="00F118D1">
        <w:t>Completed forms shall not be</w:t>
      </w:r>
      <w:r w:rsidR="00962516">
        <w:t xml:space="preserve"> public records.  DPH may share completed forms with persons authorized to assist in the administration of this Order but shall otherwise maintain the confidentiality of </w:t>
      </w:r>
      <w:r w:rsidR="00D61B53">
        <w:t>all information on completed</w:t>
      </w:r>
      <w:r w:rsidR="00962516">
        <w:t xml:space="preserve"> forms.  DPH</w:t>
      </w:r>
      <w:r w:rsidR="00485CB1">
        <w:t xml:space="preserve"> or its agents</w:t>
      </w:r>
      <w:r w:rsidR="00962516">
        <w:t xml:space="preserve"> shall destroy </w:t>
      </w:r>
      <w:r w:rsidR="00D61B53">
        <w:t xml:space="preserve">or delete </w:t>
      </w:r>
      <w:r w:rsidR="00962516">
        <w:t xml:space="preserve">completed </w:t>
      </w:r>
      <w:r w:rsidR="00D61B53">
        <w:t>Massachusetts Travel Forms and individual</w:t>
      </w:r>
      <w:r w:rsidR="00485CB1">
        <w:t>-</w:t>
      </w:r>
      <w:r w:rsidR="00D61B53">
        <w:t xml:space="preserve">specific information </w:t>
      </w:r>
      <w:r w:rsidR="003B4628">
        <w:t>60 days after the date of submission if no</w:t>
      </w:r>
      <w:r w:rsidR="00962516">
        <w:t xml:space="preserve"> longer required for enforcement</w:t>
      </w:r>
      <w:r w:rsidR="003B4628">
        <w:t xml:space="preserve"> proceedings.</w:t>
      </w:r>
    </w:p>
    <w:p w14:paraId="58C4E20B" w14:textId="3E5B8711" w:rsidR="0071023A" w:rsidRDefault="009133F9" w:rsidP="003F5B2E">
      <w:pPr>
        <w:spacing w:after="160" w:line="259" w:lineRule="auto"/>
      </w:pPr>
      <w:r>
        <w:rPr>
          <w:u w:val="single"/>
        </w:rPr>
        <w:t>3</w:t>
      </w:r>
      <w:r w:rsidR="0071023A" w:rsidRPr="0071023A">
        <w:rPr>
          <w:u w:val="single"/>
        </w:rPr>
        <w:t xml:space="preserve">.    </w:t>
      </w:r>
      <w:r w:rsidR="003F139D" w:rsidRPr="0071023A">
        <w:rPr>
          <w:u w:val="single"/>
        </w:rPr>
        <w:t>Release from Quarantine</w:t>
      </w:r>
      <w:r w:rsidR="0071023A" w:rsidRPr="0071023A">
        <w:rPr>
          <w:u w:val="single"/>
        </w:rPr>
        <w:t xml:space="preserve"> Requirement</w:t>
      </w:r>
      <w:r w:rsidR="003F139D">
        <w:t xml:space="preserve">  </w:t>
      </w:r>
    </w:p>
    <w:p w14:paraId="10363CA2" w14:textId="5394536D" w:rsidR="000D16C2" w:rsidRDefault="00EE2897" w:rsidP="003F5B2E">
      <w:pPr>
        <w:spacing w:after="120" w:line="259" w:lineRule="auto"/>
        <w:ind w:firstLine="720"/>
        <w:contextualSpacing/>
      </w:pPr>
      <w:r w:rsidDel="00066EB0">
        <w:t xml:space="preserve">A person required to quarantine pursuant to this Order shall be permitted to </w:t>
      </w:r>
      <w:r w:rsidR="00816C44" w:rsidDel="00066EB0">
        <w:t xml:space="preserve">leave Massachusetts prior to the expiration of the </w:t>
      </w:r>
      <w:r w:rsidR="00485CB1">
        <w:t xml:space="preserve">mandatory </w:t>
      </w:r>
      <w:r w:rsidR="00816C44" w:rsidDel="00066EB0">
        <w:t>14-day period</w:t>
      </w:r>
      <w:r w:rsidR="00485CB1">
        <w:t>,</w:t>
      </w:r>
      <w:r w:rsidR="00066EB0">
        <w:t xml:space="preserve"> </w:t>
      </w:r>
      <w:r w:rsidR="00FB2058">
        <w:t>provided the person complies</w:t>
      </w:r>
      <w:r w:rsidR="00066EB0">
        <w:t xml:space="preserve"> with </w:t>
      </w:r>
      <w:r w:rsidR="00D61B53">
        <w:t xml:space="preserve">DPH-issued </w:t>
      </w:r>
      <w:r w:rsidR="00066EB0">
        <w:t>rules for departure</w:t>
      </w:r>
      <w:r w:rsidR="00816C44" w:rsidDel="00066EB0">
        <w:t>.</w:t>
      </w:r>
    </w:p>
    <w:p w14:paraId="790EDF32" w14:textId="77777777" w:rsidR="00485CB1" w:rsidDel="00066EB0" w:rsidRDefault="00485CB1" w:rsidP="003F5B2E">
      <w:pPr>
        <w:spacing w:after="120" w:line="259" w:lineRule="auto"/>
        <w:ind w:firstLine="720"/>
        <w:contextualSpacing/>
      </w:pPr>
    </w:p>
    <w:p w14:paraId="71E0B3A5" w14:textId="75697A8C" w:rsidR="009E6255" w:rsidRDefault="009133F9" w:rsidP="003F5B2E">
      <w:pPr>
        <w:spacing w:after="120" w:line="259" w:lineRule="auto"/>
      </w:pPr>
      <w:r>
        <w:rPr>
          <w:u w:val="single"/>
        </w:rPr>
        <w:lastRenderedPageBreak/>
        <w:t>4</w:t>
      </w:r>
      <w:r w:rsidR="000A62EA">
        <w:rPr>
          <w:u w:val="single"/>
        </w:rPr>
        <w:t xml:space="preserve">.    </w:t>
      </w:r>
      <w:r w:rsidR="0003347A">
        <w:rPr>
          <w:u w:val="single"/>
        </w:rPr>
        <w:t xml:space="preserve">Circumstance-Specific </w:t>
      </w:r>
      <w:r w:rsidR="003F5B2E">
        <w:rPr>
          <w:u w:val="single"/>
        </w:rPr>
        <w:t>Exceptions</w:t>
      </w:r>
    </w:p>
    <w:p w14:paraId="195FE84F" w14:textId="17F32825" w:rsidR="000A62EA" w:rsidRDefault="00A97BCE" w:rsidP="00485CB1">
      <w:pPr>
        <w:spacing w:after="120" w:line="259" w:lineRule="auto"/>
        <w:ind w:firstLine="720"/>
      </w:pPr>
      <w:r>
        <w:t>Th</w:t>
      </w:r>
      <w:r w:rsidR="005014D3">
        <w:t xml:space="preserve">e requirements established in this </w:t>
      </w:r>
      <w:r>
        <w:t>Order shall not apply</w:t>
      </w:r>
      <w:r w:rsidR="00FE6476">
        <w:t xml:space="preserve"> to persons arriving in Massachusetts </w:t>
      </w:r>
      <w:r w:rsidR="00FB2058">
        <w:t>in</w:t>
      </w:r>
      <w:r w:rsidR="00FE6476">
        <w:t xml:space="preserve"> the following </w:t>
      </w:r>
      <w:r w:rsidR="005014D3">
        <w:t xml:space="preserve">limited </w:t>
      </w:r>
      <w:r w:rsidR="00FE6476">
        <w:t>circumstances</w:t>
      </w:r>
      <w:r>
        <w:t xml:space="preserve">: </w:t>
      </w:r>
    </w:p>
    <w:p w14:paraId="6A623644" w14:textId="5FA866CA" w:rsidR="000A62EA" w:rsidRDefault="00A97BCE" w:rsidP="003F5B2E">
      <w:pPr>
        <w:spacing w:after="120" w:line="259" w:lineRule="auto"/>
        <w:ind w:firstLine="720"/>
      </w:pPr>
      <w:r w:rsidRPr="0071023A">
        <w:rPr>
          <w:i/>
          <w:iCs/>
        </w:rPr>
        <w:t xml:space="preserve">(a) </w:t>
      </w:r>
      <w:r w:rsidR="0057707C" w:rsidRPr="0071023A">
        <w:rPr>
          <w:i/>
          <w:iCs/>
        </w:rPr>
        <w:t>Persons in Transit</w:t>
      </w:r>
      <w:r>
        <w:t xml:space="preserve">: </w:t>
      </w:r>
      <w:r w:rsidR="00485CB1">
        <w:t xml:space="preserve"> </w:t>
      </w:r>
      <w:r>
        <w:t>any person</w:t>
      </w:r>
      <w:r w:rsidR="0057707C">
        <w:t xml:space="preserve"> who pass</w:t>
      </w:r>
      <w:r>
        <w:t>es</w:t>
      </w:r>
      <w:r w:rsidR="0057707C">
        <w:t xml:space="preserve"> through Massachusetts only in the course of </w:t>
      </w:r>
      <w:r>
        <w:t>transit</w:t>
      </w:r>
      <w:r w:rsidR="0057707C">
        <w:t xml:space="preserve"> to another place, provided that </w:t>
      </w:r>
      <w:r>
        <w:t>this exception shall extend</w:t>
      </w:r>
      <w:r w:rsidR="0057707C">
        <w:t xml:space="preserve"> only so long as is reasonably required </w:t>
      </w:r>
      <w:r w:rsidR="003F139D">
        <w:t xml:space="preserve">for the person </w:t>
      </w:r>
      <w:r w:rsidR="0057707C">
        <w:t xml:space="preserve">to complete </w:t>
      </w:r>
      <w:r w:rsidR="00485CB1">
        <w:t>his or her</w:t>
      </w:r>
      <w:r w:rsidR="0057707C">
        <w:t xml:space="preserve"> transit, make any necessary airplane, bus, train</w:t>
      </w:r>
      <w:r w:rsidR="005014D3">
        <w:t>, or other travel</w:t>
      </w:r>
      <w:r w:rsidR="0057707C">
        <w:t xml:space="preserve"> connection, or make use of </w:t>
      </w:r>
      <w:r w:rsidR="003F139D">
        <w:t>travel</w:t>
      </w:r>
      <w:r w:rsidR="0057707C">
        <w:t xml:space="preserve"> services such as at a highway rest stop</w:t>
      </w:r>
      <w:r w:rsidR="003F139D">
        <w:t xml:space="preserve">  </w:t>
      </w:r>
    </w:p>
    <w:p w14:paraId="69666B2B" w14:textId="7655EDA1" w:rsidR="0019562A" w:rsidRPr="00822711" w:rsidRDefault="0019562A" w:rsidP="003F5B2E">
      <w:pPr>
        <w:spacing w:after="120" w:line="259" w:lineRule="auto"/>
        <w:ind w:firstLine="720"/>
      </w:pPr>
      <w:r>
        <w:rPr>
          <w:i/>
          <w:iCs/>
        </w:rPr>
        <w:t>(b)  Persons Commuting for Work</w:t>
      </w:r>
      <w:r w:rsidR="00677EB9">
        <w:rPr>
          <w:i/>
          <w:iCs/>
        </w:rPr>
        <w:t xml:space="preserve"> or School</w:t>
      </w:r>
      <w:r w:rsidR="007E0A98">
        <w:rPr>
          <w:i/>
          <w:iCs/>
        </w:rPr>
        <w:t>:</w:t>
      </w:r>
      <w:r w:rsidR="00822711">
        <w:t xml:space="preserve"> </w:t>
      </w:r>
      <w:r w:rsidR="00485CB1">
        <w:t xml:space="preserve"> </w:t>
      </w:r>
      <w:r w:rsidR="00822711">
        <w:t xml:space="preserve">any person </w:t>
      </w:r>
      <w:r w:rsidR="00CD0D20">
        <w:t xml:space="preserve">who resides within Massachusetts and who must regularly commute to a fixed place of work </w:t>
      </w:r>
      <w:r w:rsidR="00677EB9">
        <w:t xml:space="preserve">or school </w:t>
      </w:r>
      <w:r w:rsidR="00CD0D20">
        <w:t xml:space="preserve">outside of Massachusetts or any person who resides outside of Massachusetts and who must regularly commute to a fixed place of work </w:t>
      </w:r>
      <w:r w:rsidR="00677EB9">
        <w:t xml:space="preserve">or school </w:t>
      </w:r>
      <w:r w:rsidR="00CD0D20">
        <w:t xml:space="preserve">within Massachusetts, provided that in either case, this exception shall extend only to travel </w:t>
      </w:r>
      <w:r w:rsidR="00C755D3">
        <w:t xml:space="preserve">between </w:t>
      </w:r>
      <w:r w:rsidR="00CD0D20">
        <w:t xml:space="preserve">the person’s residence and place of work </w:t>
      </w:r>
      <w:r w:rsidR="00E841A9">
        <w:t>or school</w:t>
      </w:r>
    </w:p>
    <w:p w14:paraId="35FB945C" w14:textId="45CBCC53" w:rsidR="000A62EA" w:rsidRDefault="00A97BCE" w:rsidP="003F5B2E">
      <w:pPr>
        <w:spacing w:after="120" w:line="259" w:lineRule="auto"/>
        <w:ind w:firstLine="720"/>
      </w:pPr>
      <w:r w:rsidRPr="0071023A">
        <w:rPr>
          <w:i/>
          <w:iCs/>
        </w:rPr>
        <w:t>(</w:t>
      </w:r>
      <w:r w:rsidR="00962516">
        <w:rPr>
          <w:i/>
          <w:iCs/>
        </w:rPr>
        <w:t>c</w:t>
      </w:r>
      <w:r w:rsidRPr="0071023A">
        <w:rPr>
          <w:i/>
          <w:iCs/>
        </w:rPr>
        <w:t xml:space="preserve">) </w:t>
      </w:r>
      <w:r w:rsidR="00FB2058">
        <w:rPr>
          <w:i/>
          <w:iCs/>
        </w:rPr>
        <w:t xml:space="preserve">Patients </w:t>
      </w:r>
      <w:r w:rsidR="007E0A98">
        <w:rPr>
          <w:i/>
          <w:iCs/>
        </w:rPr>
        <w:t xml:space="preserve">Receiving </w:t>
      </w:r>
      <w:r w:rsidRPr="0071023A">
        <w:rPr>
          <w:i/>
          <w:iCs/>
        </w:rPr>
        <w:t>Medical Treatment</w:t>
      </w:r>
      <w:r>
        <w:t xml:space="preserve">:  any patient who must travel to Massachusetts </w:t>
      </w:r>
      <w:proofErr w:type="gramStart"/>
      <w:r>
        <w:t>in order to</w:t>
      </w:r>
      <w:proofErr w:type="gramEnd"/>
      <w:r>
        <w:t xml:space="preserve"> </w:t>
      </w:r>
      <w:r w:rsidR="002578A4">
        <w:t xml:space="preserve">seek or </w:t>
      </w:r>
      <w:r>
        <w:t>receive specialized medical care from a physician located in the Commonwealth</w:t>
      </w:r>
      <w:r w:rsidR="00FF3F38">
        <w:t xml:space="preserve"> and persons accompanying and providing needed support to the patient</w:t>
      </w:r>
      <w:r>
        <w:t xml:space="preserve"> </w:t>
      </w:r>
    </w:p>
    <w:p w14:paraId="2A48085D" w14:textId="31F9E083" w:rsidR="00AB2265" w:rsidRDefault="00A97BCE" w:rsidP="003F5B2E">
      <w:pPr>
        <w:spacing w:after="120" w:line="259" w:lineRule="auto"/>
        <w:ind w:firstLine="720"/>
      </w:pPr>
      <w:r w:rsidRPr="0071023A">
        <w:rPr>
          <w:i/>
          <w:iCs/>
        </w:rPr>
        <w:t>(</w:t>
      </w:r>
      <w:r w:rsidR="00962516">
        <w:rPr>
          <w:i/>
          <w:iCs/>
        </w:rPr>
        <w:t>d</w:t>
      </w:r>
      <w:r w:rsidRPr="0071023A">
        <w:rPr>
          <w:i/>
          <w:iCs/>
        </w:rPr>
        <w:t>)  Military Personnel</w:t>
      </w:r>
      <w:r>
        <w:t xml:space="preserve">: </w:t>
      </w:r>
      <w:r w:rsidR="00485CB1">
        <w:t xml:space="preserve"> </w:t>
      </w:r>
      <w:r>
        <w:t xml:space="preserve">any person who is required to </w:t>
      </w:r>
      <w:r w:rsidR="003F139D">
        <w:t xml:space="preserve">travel to Massachusetts at the order or directive of a Federal or State military authority </w:t>
      </w:r>
    </w:p>
    <w:p w14:paraId="609460AC" w14:textId="121C657D" w:rsidR="001A596C" w:rsidRPr="00F118D1" w:rsidRDefault="000E67C3" w:rsidP="003F5B2E">
      <w:pPr>
        <w:spacing w:after="160" w:line="259" w:lineRule="auto"/>
        <w:ind w:firstLine="720"/>
      </w:pPr>
      <w:r w:rsidRPr="000E67C3">
        <w:rPr>
          <w:i/>
          <w:iCs/>
        </w:rPr>
        <w:t xml:space="preserve">(e)  Persons </w:t>
      </w:r>
      <w:r>
        <w:rPr>
          <w:i/>
          <w:iCs/>
        </w:rPr>
        <w:t>Performing</w:t>
      </w:r>
      <w:r w:rsidRPr="000E67C3">
        <w:rPr>
          <w:i/>
          <w:iCs/>
        </w:rPr>
        <w:t xml:space="preserve"> Critical Infrastructure Services: </w:t>
      </w:r>
      <w:r w:rsidR="00485CB1">
        <w:rPr>
          <w:i/>
          <w:iCs/>
        </w:rPr>
        <w:t xml:space="preserve"> </w:t>
      </w:r>
      <w:r>
        <w:t>any person</w:t>
      </w:r>
      <w:r w:rsidRPr="00635C07">
        <w:t xml:space="preserve"> </w:t>
      </w:r>
      <w:r>
        <w:t>who enters Massachusetts</w:t>
      </w:r>
      <w:r w:rsidRPr="00635C07">
        <w:t xml:space="preserve"> to perform </w:t>
      </w:r>
      <w:r>
        <w:t xml:space="preserve">a </w:t>
      </w:r>
      <w:r w:rsidRPr="00635C07">
        <w:t>critical infrastructure function</w:t>
      </w:r>
      <w:r>
        <w:t xml:space="preserve">, provided that this exception shall apply only when such person is actively engaged in </w:t>
      </w:r>
      <w:r w:rsidRPr="00635C07">
        <w:t>perform</w:t>
      </w:r>
      <w:r>
        <w:t>ing</w:t>
      </w:r>
      <w:r w:rsidRPr="00635C07">
        <w:t xml:space="preserve"> </w:t>
      </w:r>
      <w:r w:rsidR="00CA1226">
        <w:t>that</w:t>
      </w:r>
      <w:r w:rsidRPr="00635C07">
        <w:t xml:space="preserve"> function</w:t>
      </w:r>
      <w:r w:rsidR="001B33C7">
        <w:t xml:space="preserve"> and at all other times </w:t>
      </w:r>
      <w:r w:rsidR="00CA1226">
        <w:t>a</w:t>
      </w:r>
      <w:r w:rsidR="001B33C7">
        <w:t xml:space="preserve"> person</w:t>
      </w:r>
      <w:r w:rsidRPr="00635C07">
        <w:t xml:space="preserve"> </w:t>
      </w:r>
      <w:r w:rsidR="00CA1226">
        <w:t xml:space="preserve">entering </w:t>
      </w:r>
      <w:r w:rsidR="00C83021">
        <w:t xml:space="preserve">under this exception </w:t>
      </w:r>
      <w:r w:rsidRPr="00635C07">
        <w:t xml:space="preserve">shall be </w:t>
      </w:r>
      <w:r>
        <w:t>required</w:t>
      </w:r>
      <w:r w:rsidRPr="00635C07">
        <w:t xml:space="preserve"> to </w:t>
      </w:r>
      <w:r>
        <w:t xml:space="preserve">comply with the </w:t>
      </w:r>
      <w:r w:rsidRPr="00635C07">
        <w:t xml:space="preserve">quarantine </w:t>
      </w:r>
      <w:r>
        <w:t xml:space="preserve">requirement </w:t>
      </w:r>
      <w:r w:rsidR="001B33C7">
        <w:t>unless some other exemption applies</w:t>
      </w:r>
      <w:r>
        <w:t xml:space="preserve">.  </w:t>
      </w:r>
      <w:r w:rsidR="001A596C">
        <w:t>For purposes of this Order, the term “critical infrastructure function” shall mean work performed by Critical Infrastructure Workers as specified in Version 3.1 of the listing published by the Federal Cybersecurity and Infrastructure Security Agency</w:t>
      </w:r>
      <w:r w:rsidR="00485CB1">
        <w:t xml:space="preserve"> and date</w:t>
      </w:r>
      <w:r w:rsidR="0002619D">
        <w:t>d</w:t>
      </w:r>
      <w:r w:rsidR="00485CB1">
        <w:t xml:space="preserve"> May 19, 2020</w:t>
      </w:r>
      <w:r w:rsidR="001A596C">
        <w:t xml:space="preserve">.   </w:t>
      </w:r>
    </w:p>
    <w:p w14:paraId="448E2B6B" w14:textId="4B761448" w:rsidR="00AB2265" w:rsidRDefault="00AB2265" w:rsidP="003F5B2E">
      <w:pPr>
        <w:spacing w:after="120" w:line="259" w:lineRule="auto"/>
        <w:ind w:firstLine="720"/>
        <w:contextualSpacing/>
      </w:pPr>
      <w:r>
        <w:t>The Commissioner of DPH may issue protocols</w:t>
      </w:r>
      <w:r w:rsidR="00854BF4">
        <w:t xml:space="preserve"> to address other extraordinary circumstances where quarantine is not advisable, </w:t>
      </w:r>
      <w:r w:rsidR="00DE3DB1">
        <w:t xml:space="preserve">subject to my approval and </w:t>
      </w:r>
      <w:r w:rsidR="00854BF4">
        <w:t xml:space="preserve">provided such </w:t>
      </w:r>
      <w:r w:rsidR="00C755D3">
        <w:t xml:space="preserve">protocols </w:t>
      </w:r>
      <w:r w:rsidR="00854BF4">
        <w:t>provide adequate alternative measures to safeguard the public health.</w:t>
      </w:r>
    </w:p>
    <w:p w14:paraId="4A93B6BC" w14:textId="1FD6275C" w:rsidR="00D70A48" w:rsidRDefault="00D70A48" w:rsidP="003F5B2E">
      <w:pPr>
        <w:spacing w:after="120" w:line="259" w:lineRule="auto"/>
        <w:contextualSpacing/>
      </w:pPr>
    </w:p>
    <w:p w14:paraId="12EE4621" w14:textId="766FCF9B" w:rsidR="000A62EA" w:rsidRPr="00C32AFC" w:rsidRDefault="009133F9" w:rsidP="003F5B2E">
      <w:pPr>
        <w:spacing w:after="120" w:line="259" w:lineRule="auto"/>
        <w:rPr>
          <w:u w:val="single"/>
        </w:rPr>
      </w:pPr>
      <w:r>
        <w:rPr>
          <w:u w:val="single"/>
        </w:rPr>
        <w:t>5</w:t>
      </w:r>
      <w:r w:rsidR="000A62EA" w:rsidRPr="000A62EA">
        <w:rPr>
          <w:u w:val="single"/>
        </w:rPr>
        <w:t xml:space="preserve">.    </w:t>
      </w:r>
      <w:r w:rsidR="00D70A48" w:rsidRPr="000A62EA">
        <w:rPr>
          <w:u w:val="single"/>
        </w:rPr>
        <w:t>Implementing Guidance</w:t>
      </w:r>
      <w:r w:rsidR="0008778F">
        <w:rPr>
          <w:u w:val="single"/>
        </w:rPr>
        <w:t xml:space="preserve"> and Enforcement</w:t>
      </w:r>
    </w:p>
    <w:p w14:paraId="1545EA36" w14:textId="178EF383" w:rsidR="00677EB9" w:rsidRDefault="00D70A48" w:rsidP="003F5B2E">
      <w:pPr>
        <w:spacing w:after="120" w:line="259" w:lineRule="auto"/>
        <w:ind w:firstLine="720"/>
      </w:pPr>
      <w:r>
        <w:t xml:space="preserve">The Commissioner of </w:t>
      </w:r>
      <w:r w:rsidR="0002619D">
        <w:t>DPH</w:t>
      </w:r>
      <w:r>
        <w:t xml:space="preserve"> is directed </w:t>
      </w:r>
      <w:r w:rsidRPr="00E73A43">
        <w:rPr>
          <w:rFonts w:cs="Times New Roman"/>
          <w:szCs w:val="24"/>
        </w:rPr>
        <w:t>to issue</w:t>
      </w:r>
      <w:r w:rsidR="00A40EF3">
        <w:rPr>
          <w:rFonts w:cs="Times New Roman"/>
          <w:szCs w:val="24"/>
        </w:rPr>
        <w:t xml:space="preserve"> binding</w:t>
      </w:r>
      <w:r w:rsidRPr="00E73A43">
        <w:rPr>
          <w:rFonts w:cs="Times New Roman"/>
          <w:szCs w:val="24"/>
        </w:rPr>
        <w:t xml:space="preserve"> guidance, subject to my approval, to implement the terms of this Order</w:t>
      </w:r>
      <w:r w:rsidR="000A62EA">
        <w:rPr>
          <w:rFonts w:cs="Times New Roman"/>
          <w:szCs w:val="24"/>
        </w:rPr>
        <w:t>.</w:t>
      </w:r>
      <w:r w:rsidR="00FF3F38">
        <w:rPr>
          <w:rFonts w:cs="Times New Roman"/>
          <w:szCs w:val="24"/>
        </w:rPr>
        <w:t xml:space="preserve">  The DPH guidance shall include, without limitation </w:t>
      </w:r>
      <w:r w:rsidR="00C755D3">
        <w:t xml:space="preserve">(a) </w:t>
      </w:r>
      <w:r w:rsidR="00FE6476">
        <w:t>s</w:t>
      </w:r>
      <w:r w:rsidR="00BE2907">
        <w:t xml:space="preserve">pecifications for </w:t>
      </w:r>
      <w:r w:rsidR="00FE6476">
        <w:t>testing</w:t>
      </w:r>
      <w:r w:rsidR="00BE2907">
        <w:t xml:space="preserve"> methods and protocols that </w:t>
      </w:r>
      <w:r w:rsidR="00FE6476">
        <w:t xml:space="preserve">will </w:t>
      </w:r>
      <w:r w:rsidR="00BE2907">
        <w:t xml:space="preserve">satisfy </w:t>
      </w:r>
      <w:r w:rsidR="00FE6476">
        <w:t>proof of a negative COVID-19 test</w:t>
      </w:r>
      <w:r w:rsidR="00BE2907">
        <w:t xml:space="preserve"> </w:t>
      </w:r>
      <w:r w:rsidR="00485CB1">
        <w:t>as</w:t>
      </w:r>
      <w:r w:rsidR="00BE2907">
        <w:t xml:space="preserve"> </w:t>
      </w:r>
      <w:r w:rsidR="00FE6476">
        <w:t>required under Section 1 of this Order</w:t>
      </w:r>
      <w:r w:rsidR="00677EB9">
        <w:t>;</w:t>
      </w:r>
      <w:r w:rsidR="00C755D3">
        <w:t xml:space="preserve"> and (b)</w:t>
      </w:r>
      <w:r w:rsidR="00677EB9">
        <w:t xml:space="preserve"> </w:t>
      </w:r>
      <w:r w:rsidR="00FE6476">
        <w:t>d</w:t>
      </w:r>
      <w:r w:rsidR="00BE2907">
        <w:t xml:space="preserve">etailed rules for required quarantining </w:t>
      </w:r>
    </w:p>
    <w:p w14:paraId="2B056BD2" w14:textId="62209492" w:rsidR="0008778F" w:rsidRPr="00237F6F" w:rsidRDefault="0002619D" w:rsidP="003F5B2E">
      <w:pPr>
        <w:spacing w:after="120" w:line="259" w:lineRule="auto"/>
        <w:ind w:firstLine="720"/>
        <w:rPr>
          <w:bCs/>
          <w:szCs w:val="24"/>
        </w:rPr>
      </w:pPr>
      <w:r>
        <w:rPr>
          <w:bCs/>
          <w:szCs w:val="24"/>
        </w:rPr>
        <w:t>DPH</w:t>
      </w:r>
      <w:r w:rsidR="00FE6476">
        <w:rPr>
          <w:bCs/>
          <w:szCs w:val="24"/>
        </w:rPr>
        <w:t xml:space="preserve"> shall enforce this Order </w:t>
      </w:r>
      <w:r w:rsidR="00816C44" w:rsidRPr="00D74556">
        <w:rPr>
          <w:bCs/>
          <w:szCs w:val="24"/>
        </w:rPr>
        <w:t xml:space="preserve">and if </w:t>
      </w:r>
      <w:proofErr w:type="gramStart"/>
      <w:r w:rsidR="00816C44" w:rsidRPr="00D74556">
        <w:rPr>
          <w:bCs/>
          <w:szCs w:val="24"/>
        </w:rPr>
        <w:t>necessary</w:t>
      </w:r>
      <w:proofErr w:type="gramEnd"/>
      <w:r w:rsidR="00816C44" w:rsidRPr="00D74556">
        <w:rPr>
          <w:bCs/>
          <w:szCs w:val="24"/>
        </w:rPr>
        <w:t xml:space="preserve"> may do so with the assistance of State or municipal police</w:t>
      </w:r>
      <w:r w:rsidR="00FE6476">
        <w:rPr>
          <w:bCs/>
          <w:szCs w:val="24"/>
        </w:rPr>
        <w:t xml:space="preserve"> </w:t>
      </w:r>
      <w:r w:rsidR="00237F6F">
        <w:rPr>
          <w:bCs/>
          <w:szCs w:val="24"/>
        </w:rPr>
        <w:t>or any other agency that I may formally designate at the request of the Commissioner of DPH</w:t>
      </w:r>
      <w:r w:rsidR="00FE6476">
        <w:rPr>
          <w:bCs/>
          <w:szCs w:val="24"/>
        </w:rPr>
        <w:t xml:space="preserve">.  A local board of health or its authorized agent pursuant to G. L. c. 111, </w:t>
      </w:r>
      <w:r w:rsidR="00FE6476" w:rsidRPr="00237F6F">
        <w:rPr>
          <w:bCs/>
          <w:szCs w:val="24"/>
        </w:rPr>
        <w:t>§</w:t>
      </w:r>
      <w:r w:rsidR="00816C44" w:rsidRPr="00237F6F">
        <w:rPr>
          <w:bCs/>
          <w:szCs w:val="24"/>
        </w:rPr>
        <w:t xml:space="preserve"> </w:t>
      </w:r>
      <w:r w:rsidR="00FE6476" w:rsidRPr="00237F6F">
        <w:rPr>
          <w:bCs/>
          <w:szCs w:val="24"/>
        </w:rPr>
        <w:t>20</w:t>
      </w:r>
      <w:r w:rsidR="00237F6F" w:rsidRPr="00237F6F">
        <w:rPr>
          <w:bCs/>
          <w:szCs w:val="24"/>
        </w:rPr>
        <w:t xml:space="preserve"> shall </w:t>
      </w:r>
      <w:r w:rsidR="00237F6F">
        <w:rPr>
          <w:bCs/>
          <w:szCs w:val="24"/>
        </w:rPr>
        <w:t>be authorized to enforce</w:t>
      </w:r>
      <w:r w:rsidR="00237F6F" w:rsidRPr="00237F6F">
        <w:rPr>
          <w:bCs/>
          <w:szCs w:val="24"/>
        </w:rPr>
        <w:t xml:space="preserve"> the Order when requested by DPH to </w:t>
      </w:r>
      <w:proofErr w:type="gramStart"/>
      <w:r w:rsidR="00237F6F">
        <w:rPr>
          <w:bCs/>
          <w:szCs w:val="24"/>
        </w:rPr>
        <w:t>provide assistance</w:t>
      </w:r>
      <w:proofErr w:type="gramEnd"/>
      <w:r w:rsidR="00237F6F" w:rsidRPr="00237F6F">
        <w:rPr>
          <w:bCs/>
          <w:szCs w:val="24"/>
        </w:rPr>
        <w:t>.</w:t>
      </w:r>
    </w:p>
    <w:p w14:paraId="5808BD2F" w14:textId="6721B651" w:rsidR="00816C44" w:rsidRDefault="00816C44" w:rsidP="003F5B2E">
      <w:pPr>
        <w:spacing w:after="120" w:line="259" w:lineRule="auto"/>
        <w:ind w:firstLine="720"/>
      </w:pPr>
      <w:r>
        <w:lastRenderedPageBreak/>
        <w:t xml:space="preserve">Violation of the terms of this Order or </w:t>
      </w:r>
      <w:r w:rsidR="00176A6C">
        <w:t>the DPH</w:t>
      </w:r>
      <w:r>
        <w:t xml:space="preserve"> </w:t>
      </w:r>
      <w:r w:rsidR="002A78B2">
        <w:t>g</w:t>
      </w:r>
      <w:r>
        <w:t xml:space="preserve">uidance </w:t>
      </w:r>
      <w:r w:rsidRPr="0095526C">
        <w:t xml:space="preserve">may result in a civil fine of up to $500 per violation, in the manner provided </w:t>
      </w:r>
      <w:r w:rsidR="00331986" w:rsidRPr="0095526C">
        <w:t xml:space="preserve">for in G. L. c. 277, </w:t>
      </w:r>
      <w:r w:rsidR="00331986" w:rsidRPr="0095526C">
        <w:rPr>
          <w:bCs/>
          <w:szCs w:val="24"/>
        </w:rPr>
        <w:t>§ 70C</w:t>
      </w:r>
      <w:r w:rsidR="00331986" w:rsidRPr="0095526C">
        <w:t xml:space="preserve">.  </w:t>
      </w:r>
      <w:r w:rsidR="00BE2907" w:rsidRPr="0095526C">
        <w:t xml:space="preserve">Each </w:t>
      </w:r>
      <w:r w:rsidR="006E3321" w:rsidRPr="0095526C">
        <w:t xml:space="preserve">day of failure to quarantine when required </w:t>
      </w:r>
      <w:r w:rsidR="002A29BB" w:rsidRPr="0095526C">
        <w:t xml:space="preserve">and each </w:t>
      </w:r>
      <w:r w:rsidR="006E3321" w:rsidRPr="0095526C">
        <w:t xml:space="preserve">other </w:t>
      </w:r>
      <w:r w:rsidR="00BE2907" w:rsidRPr="0095526C">
        <w:t>instance of non-compliance</w:t>
      </w:r>
      <w:r w:rsidR="00E841A9" w:rsidRPr="0095526C">
        <w:t xml:space="preserve"> </w:t>
      </w:r>
      <w:r w:rsidR="00BE2907" w:rsidRPr="0095526C">
        <w:t xml:space="preserve">may be treated as a separate violation and may </w:t>
      </w:r>
      <w:r w:rsidR="00FB2058" w:rsidRPr="0095526C">
        <w:t>result in</w:t>
      </w:r>
      <w:r w:rsidR="00BE2907" w:rsidRPr="0095526C">
        <w:t xml:space="preserve"> a separate </w:t>
      </w:r>
      <w:r w:rsidR="00237F6F" w:rsidRPr="0095526C">
        <w:t xml:space="preserve">$500 </w:t>
      </w:r>
      <w:r w:rsidR="00BE2907" w:rsidRPr="0095526C">
        <w:t xml:space="preserve">civil fine.  </w:t>
      </w:r>
      <w:r w:rsidR="00331986" w:rsidRPr="0095526C">
        <w:t>This Order may</w:t>
      </w:r>
      <w:r w:rsidR="00331986">
        <w:t xml:space="preserve"> also be enforced by injunction.  </w:t>
      </w:r>
      <w:bookmarkStart w:id="0" w:name="_Hlk40453304"/>
      <w:r w:rsidR="00331986">
        <w:t xml:space="preserve">A </w:t>
      </w:r>
      <w:r w:rsidR="00331986">
        <w:rPr>
          <w:rFonts w:cs="Times New Roman"/>
          <w:szCs w:val="24"/>
        </w:rPr>
        <w:t>motion for an</w:t>
      </w:r>
      <w:r w:rsidR="00331986" w:rsidRPr="00CD72CF">
        <w:rPr>
          <w:rFonts w:cs="Times New Roman"/>
          <w:szCs w:val="24"/>
        </w:rPr>
        <w:t xml:space="preserve"> injunction </w:t>
      </w:r>
      <w:r w:rsidR="00331986">
        <w:rPr>
          <w:rFonts w:cs="Times New Roman"/>
          <w:szCs w:val="24"/>
        </w:rPr>
        <w:t xml:space="preserve">to enforce </w:t>
      </w:r>
      <w:r w:rsidR="00331986">
        <w:t xml:space="preserve">this Order or any directives, regulations, or guidance issued on its authority may be filed in the district court or </w:t>
      </w:r>
      <w:r w:rsidR="00E841A9">
        <w:t xml:space="preserve">any </w:t>
      </w:r>
      <w:r w:rsidR="00331986">
        <w:t>other court of competent jurisdiction for the municipality in which the violation has been charged.</w:t>
      </w:r>
      <w:bookmarkEnd w:id="0"/>
    </w:p>
    <w:p w14:paraId="6FE37317" w14:textId="26D54628" w:rsidR="002C0014" w:rsidRDefault="002C0014" w:rsidP="003F5B2E">
      <w:pPr>
        <w:spacing w:line="259" w:lineRule="auto"/>
        <w:ind w:firstLine="720"/>
      </w:pPr>
      <w:r>
        <w:t xml:space="preserve">The generally applicable COVID-19 Workplace Safety Rules adopted in </w:t>
      </w:r>
      <w:r w:rsidR="00FC6F49">
        <w:t xml:space="preserve">Section 2 of </w:t>
      </w:r>
      <w:r>
        <w:t xml:space="preserve">COVID-19 Order No. 33 are hereby amended to include the following </w:t>
      </w:r>
      <w:r w:rsidR="00FC6F49">
        <w:t xml:space="preserve">additional </w:t>
      </w:r>
      <w:r>
        <w:t>provision:</w:t>
      </w:r>
    </w:p>
    <w:p w14:paraId="5B472B03" w14:textId="782B9ECB" w:rsidR="00E841A9" w:rsidRPr="00FC6F49" w:rsidRDefault="00FC6F49" w:rsidP="00E841A9">
      <w:pPr>
        <w:pStyle w:val="ListParagraph"/>
        <w:numPr>
          <w:ilvl w:val="0"/>
          <w:numId w:val="6"/>
        </w:numPr>
        <w:spacing w:after="120" w:line="259" w:lineRule="auto"/>
      </w:pPr>
      <w:r w:rsidRPr="008308C3">
        <w:t>Employers should take measures to ensure employees comply with all State-issued rules concerning out of state Travel</w:t>
      </w:r>
      <w:r>
        <w:t xml:space="preserve"> for </w:t>
      </w:r>
      <w:r w:rsidRPr="008308C3">
        <w:t xml:space="preserve">any employer-paid or </w:t>
      </w:r>
      <w:r w:rsidR="00C32AFC">
        <w:t>employer</w:t>
      </w:r>
      <w:r w:rsidRPr="008308C3">
        <w:t>-reimbursed travel.</w:t>
      </w:r>
    </w:p>
    <w:p w14:paraId="67A3EE3B" w14:textId="3C77D911" w:rsidR="000A62EA" w:rsidRDefault="00331986" w:rsidP="00E841A9">
      <w:pPr>
        <w:spacing w:after="120" w:line="259" w:lineRule="auto"/>
        <w:ind w:firstLine="720"/>
        <w:rPr>
          <w:bCs/>
          <w:szCs w:val="24"/>
        </w:rPr>
      </w:pPr>
      <w:r>
        <w:rPr>
          <w:bCs/>
          <w:szCs w:val="24"/>
        </w:rPr>
        <w:t xml:space="preserve">In addition, I hereby direct the Commissioner of </w:t>
      </w:r>
      <w:r w:rsidR="00176A6C">
        <w:rPr>
          <w:bCs/>
          <w:szCs w:val="24"/>
        </w:rPr>
        <w:t>DPH</w:t>
      </w:r>
      <w:r>
        <w:rPr>
          <w:bCs/>
          <w:szCs w:val="24"/>
        </w:rPr>
        <w:t xml:space="preserve"> to act under the authority of G. L. c. 17, § 2A and G. L. c. 111, § 6 or any other appropriate authority to supplement the terms of this Order in the event she determines additional measures are required to ensure that the terms of this Order are observed.  </w:t>
      </w:r>
    </w:p>
    <w:p w14:paraId="5CCF3CD0" w14:textId="77777777" w:rsidR="00E841A9" w:rsidRPr="00A40EF3" w:rsidRDefault="00E841A9" w:rsidP="00E841A9">
      <w:pPr>
        <w:spacing w:after="120" w:line="259" w:lineRule="auto"/>
        <w:ind w:firstLine="720"/>
        <w:rPr>
          <w:bCs/>
          <w:szCs w:val="24"/>
        </w:rPr>
      </w:pPr>
    </w:p>
    <w:p w14:paraId="5601FDAE" w14:textId="30A987C5" w:rsidR="00A40EF3" w:rsidRDefault="00A40EF3" w:rsidP="003F5B2E">
      <w:pPr>
        <w:pStyle w:val="Body"/>
        <w:spacing w:after="160" w:line="259" w:lineRule="auto"/>
        <w:ind w:firstLine="720"/>
      </w:pPr>
      <w:r>
        <w:t xml:space="preserve">This Order shall be effective </w:t>
      </w:r>
      <w:r w:rsidR="00677EB9">
        <w:t>at</w:t>
      </w:r>
      <w:r w:rsidR="0003347A">
        <w:t xml:space="preserve"> </w:t>
      </w:r>
      <w:r>
        <w:t>12:01 am on August 1, 2020</w:t>
      </w:r>
      <w:r w:rsidR="0003347A">
        <w:t>.</w:t>
      </w:r>
      <w:r>
        <w:t xml:space="preserve"> </w:t>
      </w:r>
      <w:r w:rsidR="0003347A">
        <w:t xml:space="preserve"> This Order </w:t>
      </w:r>
      <w:r>
        <w:t>shall remain in effect until rescinded or until the state of emergency is ended, whichever occurs first.</w:t>
      </w:r>
    </w:p>
    <w:p w14:paraId="2FA9912F" w14:textId="77777777" w:rsidR="009166AF" w:rsidRDefault="009166AF" w:rsidP="003F5B2E">
      <w:pPr>
        <w:spacing w:line="259" w:lineRule="auto"/>
        <w:ind w:firstLine="720"/>
        <w:contextualSpacing/>
        <w:rPr>
          <w:rFonts w:cs="Times New Roman"/>
        </w:rPr>
      </w:pPr>
    </w:p>
    <w:p w14:paraId="40A6A496" w14:textId="52AF5F76" w:rsidR="009166AF" w:rsidRDefault="009166AF" w:rsidP="003F5B2E">
      <w:pPr>
        <w:spacing w:line="259" w:lineRule="auto"/>
        <w:ind w:left="5040"/>
        <w:rPr>
          <w:rFonts w:cs="Times New Roman"/>
          <w:szCs w:val="24"/>
        </w:rPr>
      </w:pPr>
      <w:r>
        <w:rPr>
          <w:rFonts w:cs="Times New Roman"/>
          <w:szCs w:val="24"/>
        </w:rPr>
        <w:t xml:space="preserve">Given in Boston at _____ </w:t>
      </w:r>
      <w:r w:rsidR="00876A69">
        <w:rPr>
          <w:rFonts w:cs="Times New Roman"/>
          <w:szCs w:val="24"/>
        </w:rPr>
        <w:t xml:space="preserve">AM </w:t>
      </w:r>
      <w:r>
        <w:rPr>
          <w:rFonts w:cs="Times New Roman"/>
          <w:szCs w:val="24"/>
        </w:rPr>
        <w:t xml:space="preserve">this </w:t>
      </w:r>
      <w:r w:rsidR="00504BA0">
        <w:rPr>
          <w:rFonts w:cs="Times New Roman"/>
          <w:szCs w:val="24"/>
        </w:rPr>
        <w:t xml:space="preserve">24th </w:t>
      </w:r>
      <w:r>
        <w:rPr>
          <w:rFonts w:cs="Times New Roman"/>
          <w:szCs w:val="24"/>
        </w:rPr>
        <w:t xml:space="preserve">day of </w:t>
      </w:r>
      <w:r w:rsidR="00504BA0">
        <w:rPr>
          <w:rFonts w:cs="Times New Roman"/>
          <w:szCs w:val="24"/>
        </w:rPr>
        <w:t>July</w:t>
      </w:r>
      <w:r>
        <w:rPr>
          <w:rFonts w:cs="Times New Roman"/>
          <w:szCs w:val="24"/>
        </w:rPr>
        <w:t>, two thousand and twenty</w:t>
      </w:r>
    </w:p>
    <w:p w14:paraId="5404DE24" w14:textId="77777777" w:rsidR="009166AF" w:rsidRDefault="009166AF" w:rsidP="003F5B2E">
      <w:pPr>
        <w:spacing w:line="259" w:lineRule="auto"/>
        <w:ind w:left="5040"/>
        <w:rPr>
          <w:rFonts w:cs="Times New Roman"/>
          <w:szCs w:val="24"/>
        </w:rPr>
      </w:pPr>
    </w:p>
    <w:p w14:paraId="59CAE823" w14:textId="77777777" w:rsidR="009166AF" w:rsidRDefault="009166AF" w:rsidP="003F5B2E">
      <w:pPr>
        <w:spacing w:line="259" w:lineRule="auto"/>
        <w:ind w:left="5040"/>
        <w:contextualSpacing/>
        <w:rPr>
          <w:rFonts w:cs="Times New Roman"/>
          <w:szCs w:val="24"/>
        </w:rPr>
      </w:pPr>
      <w:r>
        <w:rPr>
          <w:rFonts w:cs="Times New Roman"/>
          <w:szCs w:val="24"/>
        </w:rPr>
        <w:t>______________________________</w:t>
      </w:r>
    </w:p>
    <w:p w14:paraId="5838777B" w14:textId="77777777" w:rsidR="009166AF" w:rsidRDefault="009166AF" w:rsidP="003F5B2E">
      <w:pPr>
        <w:spacing w:line="259" w:lineRule="auto"/>
        <w:ind w:left="5040"/>
        <w:contextualSpacing/>
        <w:rPr>
          <w:rFonts w:cs="Times New Roman"/>
          <w:szCs w:val="24"/>
        </w:rPr>
      </w:pPr>
      <w:r>
        <w:rPr>
          <w:rFonts w:cs="Times New Roman"/>
          <w:szCs w:val="24"/>
        </w:rPr>
        <w:t>CHARLES D. BAKER</w:t>
      </w:r>
    </w:p>
    <w:p w14:paraId="094C91B0" w14:textId="77777777" w:rsidR="009166AF" w:rsidRDefault="009166AF" w:rsidP="003F5B2E">
      <w:pPr>
        <w:spacing w:line="259" w:lineRule="auto"/>
        <w:ind w:left="5040"/>
        <w:contextualSpacing/>
        <w:rPr>
          <w:rFonts w:cs="Times New Roman"/>
          <w:szCs w:val="24"/>
        </w:rPr>
      </w:pPr>
      <w:r>
        <w:rPr>
          <w:rFonts w:cs="Times New Roman"/>
          <w:szCs w:val="24"/>
        </w:rPr>
        <w:t>GOVERNOR</w:t>
      </w:r>
    </w:p>
    <w:p w14:paraId="597DC4E8" w14:textId="77777777" w:rsidR="009166AF" w:rsidRDefault="009166AF" w:rsidP="003F5B2E">
      <w:pPr>
        <w:spacing w:line="259" w:lineRule="auto"/>
        <w:ind w:left="5040"/>
        <w:contextualSpacing/>
        <w:rPr>
          <w:rFonts w:cs="Times New Roman"/>
          <w:szCs w:val="24"/>
        </w:rPr>
      </w:pPr>
      <w:r>
        <w:rPr>
          <w:rFonts w:cs="Times New Roman"/>
          <w:szCs w:val="24"/>
        </w:rPr>
        <w:t>Commonwealth of Massachusetts</w:t>
      </w:r>
    </w:p>
    <w:p w14:paraId="169B4BE3" w14:textId="41A470AC" w:rsidR="009704F4" w:rsidRDefault="009704F4" w:rsidP="003F5B2E">
      <w:pPr>
        <w:spacing w:line="259" w:lineRule="auto"/>
      </w:pPr>
    </w:p>
    <w:sectPr w:rsidR="009704F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CDEA18" w14:textId="77777777" w:rsidR="00070766" w:rsidRDefault="00070766" w:rsidP="003F17CC">
      <w:pPr>
        <w:spacing w:after="0" w:line="240" w:lineRule="auto"/>
      </w:pPr>
      <w:r>
        <w:separator/>
      </w:r>
    </w:p>
  </w:endnote>
  <w:endnote w:type="continuationSeparator" w:id="0">
    <w:p w14:paraId="72569988" w14:textId="77777777" w:rsidR="00070766" w:rsidRDefault="00070766" w:rsidP="003F1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9825288"/>
      <w:docPartObj>
        <w:docPartGallery w:val="Page Numbers (Bottom of Page)"/>
        <w:docPartUnique/>
      </w:docPartObj>
    </w:sdtPr>
    <w:sdtEndPr>
      <w:rPr>
        <w:noProof/>
      </w:rPr>
    </w:sdtEndPr>
    <w:sdtContent>
      <w:p w14:paraId="09946CC8" w14:textId="7F646F3B" w:rsidR="00485CB1" w:rsidRDefault="00485CB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B431ED" w14:textId="77777777" w:rsidR="00485CB1" w:rsidRDefault="00485C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565E0" w14:textId="77777777" w:rsidR="00070766" w:rsidRDefault="00070766" w:rsidP="003F17CC">
      <w:pPr>
        <w:spacing w:after="0" w:line="240" w:lineRule="auto"/>
      </w:pPr>
      <w:r>
        <w:separator/>
      </w:r>
    </w:p>
  </w:footnote>
  <w:footnote w:type="continuationSeparator" w:id="0">
    <w:p w14:paraId="2EB4E29F" w14:textId="77777777" w:rsidR="00070766" w:rsidRDefault="00070766" w:rsidP="003F17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D6CF5" w14:textId="2B4F82F5" w:rsidR="003F17CC" w:rsidRDefault="003F17CC" w:rsidP="003F17C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0F7F16"/>
    <w:multiLevelType w:val="hybridMultilevel"/>
    <w:tmpl w:val="672C7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CA1AA9"/>
    <w:multiLevelType w:val="hybridMultilevel"/>
    <w:tmpl w:val="D3ECB7AC"/>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9686839"/>
    <w:multiLevelType w:val="hybridMultilevel"/>
    <w:tmpl w:val="592ECB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57FB0B45"/>
    <w:multiLevelType w:val="hybridMultilevel"/>
    <w:tmpl w:val="30B60E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DE31216"/>
    <w:multiLevelType w:val="hybridMultilevel"/>
    <w:tmpl w:val="EA7C24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B3A2C69"/>
    <w:multiLevelType w:val="hybridMultilevel"/>
    <w:tmpl w:val="D29C2282"/>
    <w:lvl w:ilvl="0" w:tplc="1A36058A">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71A"/>
    <w:rsid w:val="00007381"/>
    <w:rsid w:val="0002619D"/>
    <w:rsid w:val="00027A7E"/>
    <w:rsid w:val="0003347A"/>
    <w:rsid w:val="00046149"/>
    <w:rsid w:val="00066EB0"/>
    <w:rsid w:val="00070766"/>
    <w:rsid w:val="0008778F"/>
    <w:rsid w:val="000A62EA"/>
    <w:rsid w:val="000D16C2"/>
    <w:rsid w:val="000E1693"/>
    <w:rsid w:val="000E67C3"/>
    <w:rsid w:val="00107E35"/>
    <w:rsid w:val="001249F2"/>
    <w:rsid w:val="00167CA7"/>
    <w:rsid w:val="00171172"/>
    <w:rsid w:val="00176A6C"/>
    <w:rsid w:val="0019562A"/>
    <w:rsid w:val="001A1ACE"/>
    <w:rsid w:val="001A596C"/>
    <w:rsid w:val="001B33C7"/>
    <w:rsid w:val="00206C53"/>
    <w:rsid w:val="00237F6F"/>
    <w:rsid w:val="00247C2F"/>
    <w:rsid w:val="002578A4"/>
    <w:rsid w:val="00270C30"/>
    <w:rsid w:val="00280D40"/>
    <w:rsid w:val="002A29BB"/>
    <w:rsid w:val="002A78B2"/>
    <w:rsid w:val="002B271A"/>
    <w:rsid w:val="002C0014"/>
    <w:rsid w:val="002C228D"/>
    <w:rsid w:val="002F17D8"/>
    <w:rsid w:val="002F1D51"/>
    <w:rsid w:val="002F7605"/>
    <w:rsid w:val="00331986"/>
    <w:rsid w:val="003332BF"/>
    <w:rsid w:val="00392002"/>
    <w:rsid w:val="003B4628"/>
    <w:rsid w:val="003C6D56"/>
    <w:rsid w:val="003D009C"/>
    <w:rsid w:val="003E59C6"/>
    <w:rsid w:val="003F139D"/>
    <w:rsid w:val="003F17CC"/>
    <w:rsid w:val="003F46F1"/>
    <w:rsid w:val="003F5B2E"/>
    <w:rsid w:val="003F65D1"/>
    <w:rsid w:val="004146D9"/>
    <w:rsid w:val="00460D74"/>
    <w:rsid w:val="0046191A"/>
    <w:rsid w:val="004710E0"/>
    <w:rsid w:val="00480C46"/>
    <w:rsid w:val="00485CB1"/>
    <w:rsid w:val="00492A2A"/>
    <w:rsid w:val="004A775F"/>
    <w:rsid w:val="004B5920"/>
    <w:rsid w:val="004C3F63"/>
    <w:rsid w:val="004C6B73"/>
    <w:rsid w:val="004F7B71"/>
    <w:rsid w:val="005014D3"/>
    <w:rsid w:val="00504BA0"/>
    <w:rsid w:val="00530543"/>
    <w:rsid w:val="00536CA6"/>
    <w:rsid w:val="0057707C"/>
    <w:rsid w:val="00584FF7"/>
    <w:rsid w:val="00592998"/>
    <w:rsid w:val="00593B54"/>
    <w:rsid w:val="005A4979"/>
    <w:rsid w:val="005B30CC"/>
    <w:rsid w:val="005D30C1"/>
    <w:rsid w:val="005E3073"/>
    <w:rsid w:val="005E32A4"/>
    <w:rsid w:val="005F6DEC"/>
    <w:rsid w:val="006105B0"/>
    <w:rsid w:val="00610685"/>
    <w:rsid w:val="00635C07"/>
    <w:rsid w:val="00635D41"/>
    <w:rsid w:val="00636F52"/>
    <w:rsid w:val="00650AAF"/>
    <w:rsid w:val="0067006C"/>
    <w:rsid w:val="00677EB9"/>
    <w:rsid w:val="006A0C50"/>
    <w:rsid w:val="006B3621"/>
    <w:rsid w:val="006E3321"/>
    <w:rsid w:val="006E4040"/>
    <w:rsid w:val="0071023A"/>
    <w:rsid w:val="007118CF"/>
    <w:rsid w:val="007131E9"/>
    <w:rsid w:val="00731A2A"/>
    <w:rsid w:val="00753992"/>
    <w:rsid w:val="0075617A"/>
    <w:rsid w:val="00786BBE"/>
    <w:rsid w:val="0078781E"/>
    <w:rsid w:val="00797DC9"/>
    <w:rsid w:val="007A2465"/>
    <w:rsid w:val="007A79AE"/>
    <w:rsid w:val="007B1933"/>
    <w:rsid w:val="007C2C44"/>
    <w:rsid w:val="007D4417"/>
    <w:rsid w:val="007D4E6B"/>
    <w:rsid w:val="007E0A98"/>
    <w:rsid w:val="0080088E"/>
    <w:rsid w:val="00816C44"/>
    <w:rsid w:val="00822711"/>
    <w:rsid w:val="00854BF4"/>
    <w:rsid w:val="00866133"/>
    <w:rsid w:val="00876A69"/>
    <w:rsid w:val="008A0E52"/>
    <w:rsid w:val="008A25C0"/>
    <w:rsid w:val="008A2C64"/>
    <w:rsid w:val="008A5475"/>
    <w:rsid w:val="008D09F4"/>
    <w:rsid w:val="008D3C21"/>
    <w:rsid w:val="008E59F4"/>
    <w:rsid w:val="008F2CA8"/>
    <w:rsid w:val="009133F9"/>
    <w:rsid w:val="009166AF"/>
    <w:rsid w:val="00920978"/>
    <w:rsid w:val="00920D32"/>
    <w:rsid w:val="00925D6E"/>
    <w:rsid w:val="00933EB9"/>
    <w:rsid w:val="0093601C"/>
    <w:rsid w:val="00937964"/>
    <w:rsid w:val="0094042C"/>
    <w:rsid w:val="0095526C"/>
    <w:rsid w:val="00962516"/>
    <w:rsid w:val="009644E1"/>
    <w:rsid w:val="00967141"/>
    <w:rsid w:val="009704F4"/>
    <w:rsid w:val="00987FD9"/>
    <w:rsid w:val="009B2A5A"/>
    <w:rsid w:val="009E6255"/>
    <w:rsid w:val="00A04C40"/>
    <w:rsid w:val="00A22214"/>
    <w:rsid w:val="00A22BEE"/>
    <w:rsid w:val="00A247DB"/>
    <w:rsid w:val="00A40EF3"/>
    <w:rsid w:val="00A434A2"/>
    <w:rsid w:val="00A47012"/>
    <w:rsid w:val="00A62FF3"/>
    <w:rsid w:val="00A819A2"/>
    <w:rsid w:val="00A81E9C"/>
    <w:rsid w:val="00A92708"/>
    <w:rsid w:val="00A97BCE"/>
    <w:rsid w:val="00AA4C4E"/>
    <w:rsid w:val="00AB2265"/>
    <w:rsid w:val="00AE393F"/>
    <w:rsid w:val="00B1624C"/>
    <w:rsid w:val="00B31EF6"/>
    <w:rsid w:val="00B367ED"/>
    <w:rsid w:val="00B46600"/>
    <w:rsid w:val="00B47762"/>
    <w:rsid w:val="00B64FFA"/>
    <w:rsid w:val="00B77501"/>
    <w:rsid w:val="00B775F3"/>
    <w:rsid w:val="00B82E45"/>
    <w:rsid w:val="00BB0E11"/>
    <w:rsid w:val="00BB3EC4"/>
    <w:rsid w:val="00BE2907"/>
    <w:rsid w:val="00BF7F4C"/>
    <w:rsid w:val="00C21CD9"/>
    <w:rsid w:val="00C2211D"/>
    <w:rsid w:val="00C2657E"/>
    <w:rsid w:val="00C32AFC"/>
    <w:rsid w:val="00C40538"/>
    <w:rsid w:val="00C471DF"/>
    <w:rsid w:val="00C47851"/>
    <w:rsid w:val="00C600E4"/>
    <w:rsid w:val="00C63DF2"/>
    <w:rsid w:val="00C755D3"/>
    <w:rsid w:val="00C83021"/>
    <w:rsid w:val="00C8465C"/>
    <w:rsid w:val="00C97221"/>
    <w:rsid w:val="00CA1226"/>
    <w:rsid w:val="00CA12BF"/>
    <w:rsid w:val="00CA5D97"/>
    <w:rsid w:val="00CB26F6"/>
    <w:rsid w:val="00CB4C0C"/>
    <w:rsid w:val="00CC1CAD"/>
    <w:rsid w:val="00CD0D20"/>
    <w:rsid w:val="00CE7DE5"/>
    <w:rsid w:val="00CF500C"/>
    <w:rsid w:val="00D12F7D"/>
    <w:rsid w:val="00D14D87"/>
    <w:rsid w:val="00D61B53"/>
    <w:rsid w:val="00D61ED2"/>
    <w:rsid w:val="00D70A48"/>
    <w:rsid w:val="00DA2D0E"/>
    <w:rsid w:val="00DA60D7"/>
    <w:rsid w:val="00DB075D"/>
    <w:rsid w:val="00DC1695"/>
    <w:rsid w:val="00DC5014"/>
    <w:rsid w:val="00DE3DB1"/>
    <w:rsid w:val="00E06B97"/>
    <w:rsid w:val="00E077E0"/>
    <w:rsid w:val="00E25395"/>
    <w:rsid w:val="00E257EB"/>
    <w:rsid w:val="00E35A71"/>
    <w:rsid w:val="00E70591"/>
    <w:rsid w:val="00E841A9"/>
    <w:rsid w:val="00E95663"/>
    <w:rsid w:val="00EC1C51"/>
    <w:rsid w:val="00EE2897"/>
    <w:rsid w:val="00F07273"/>
    <w:rsid w:val="00F118D1"/>
    <w:rsid w:val="00F54D0B"/>
    <w:rsid w:val="00F559EB"/>
    <w:rsid w:val="00F632F6"/>
    <w:rsid w:val="00F6660C"/>
    <w:rsid w:val="00F81900"/>
    <w:rsid w:val="00F81BBC"/>
    <w:rsid w:val="00F94A7E"/>
    <w:rsid w:val="00FB2058"/>
    <w:rsid w:val="00FC6F49"/>
    <w:rsid w:val="00FE6476"/>
    <w:rsid w:val="00FE6F02"/>
    <w:rsid w:val="00FE766F"/>
    <w:rsid w:val="00FE7CCD"/>
    <w:rsid w:val="00FF3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B6C188"/>
  <w15:docId w15:val="{882B4CED-E6F0-4832-8441-4E8EF0BA1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71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6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600"/>
    <w:rPr>
      <w:rFonts w:ascii="Segoe UI" w:hAnsi="Segoe UI" w:cs="Segoe UI"/>
      <w:sz w:val="18"/>
      <w:szCs w:val="18"/>
    </w:rPr>
  </w:style>
  <w:style w:type="character" w:styleId="CommentReference">
    <w:name w:val="annotation reference"/>
    <w:basedOn w:val="DefaultParagraphFont"/>
    <w:uiPriority w:val="99"/>
    <w:semiHidden/>
    <w:unhideWhenUsed/>
    <w:rsid w:val="00F07273"/>
    <w:rPr>
      <w:sz w:val="16"/>
      <w:szCs w:val="16"/>
    </w:rPr>
  </w:style>
  <w:style w:type="paragraph" w:styleId="CommentText">
    <w:name w:val="annotation text"/>
    <w:basedOn w:val="Normal"/>
    <w:link w:val="CommentTextChar"/>
    <w:uiPriority w:val="99"/>
    <w:unhideWhenUsed/>
    <w:rsid w:val="00F07273"/>
    <w:pPr>
      <w:spacing w:line="240" w:lineRule="auto"/>
    </w:pPr>
    <w:rPr>
      <w:sz w:val="20"/>
      <w:szCs w:val="20"/>
    </w:rPr>
  </w:style>
  <w:style w:type="character" w:customStyle="1" w:styleId="CommentTextChar">
    <w:name w:val="Comment Text Char"/>
    <w:basedOn w:val="DefaultParagraphFont"/>
    <w:link w:val="CommentText"/>
    <w:uiPriority w:val="99"/>
    <w:rsid w:val="00F07273"/>
    <w:rPr>
      <w:sz w:val="20"/>
      <w:szCs w:val="20"/>
    </w:rPr>
  </w:style>
  <w:style w:type="paragraph" w:styleId="CommentSubject">
    <w:name w:val="annotation subject"/>
    <w:basedOn w:val="CommentText"/>
    <w:next w:val="CommentText"/>
    <w:link w:val="CommentSubjectChar"/>
    <w:uiPriority w:val="99"/>
    <w:semiHidden/>
    <w:unhideWhenUsed/>
    <w:rsid w:val="00F07273"/>
    <w:rPr>
      <w:b/>
      <w:bCs/>
    </w:rPr>
  </w:style>
  <w:style w:type="character" w:customStyle="1" w:styleId="CommentSubjectChar">
    <w:name w:val="Comment Subject Char"/>
    <w:basedOn w:val="CommentTextChar"/>
    <w:link w:val="CommentSubject"/>
    <w:uiPriority w:val="99"/>
    <w:semiHidden/>
    <w:rsid w:val="00F07273"/>
    <w:rPr>
      <w:b/>
      <w:bCs/>
      <w:sz w:val="20"/>
      <w:szCs w:val="20"/>
    </w:rPr>
  </w:style>
  <w:style w:type="paragraph" w:styleId="ListParagraph">
    <w:name w:val="List Paragraph"/>
    <w:basedOn w:val="Normal"/>
    <w:uiPriority w:val="34"/>
    <w:qFormat/>
    <w:rsid w:val="00D70A48"/>
    <w:pPr>
      <w:ind w:left="720"/>
      <w:contextualSpacing/>
    </w:pPr>
  </w:style>
  <w:style w:type="paragraph" w:styleId="Header">
    <w:name w:val="header"/>
    <w:basedOn w:val="Normal"/>
    <w:link w:val="HeaderChar"/>
    <w:uiPriority w:val="99"/>
    <w:unhideWhenUsed/>
    <w:rsid w:val="003F17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7CC"/>
  </w:style>
  <w:style w:type="paragraph" w:styleId="Footer">
    <w:name w:val="footer"/>
    <w:basedOn w:val="Normal"/>
    <w:link w:val="FooterChar"/>
    <w:uiPriority w:val="99"/>
    <w:unhideWhenUsed/>
    <w:rsid w:val="003F17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7CC"/>
  </w:style>
  <w:style w:type="paragraph" w:customStyle="1" w:styleId="Body">
    <w:name w:val="Body"/>
    <w:rsid w:val="00A40EF3"/>
    <w:pPr>
      <w:pBdr>
        <w:top w:val="nil"/>
        <w:left w:val="nil"/>
        <w:bottom w:val="nil"/>
        <w:right w:val="nil"/>
        <w:between w:val="nil"/>
        <w:bar w:val="nil"/>
      </w:pBdr>
      <w:spacing w:after="200" w:line="276" w:lineRule="auto"/>
    </w:pPr>
    <w:rPr>
      <w:rFonts w:eastAsia="Arial Unicode MS" w:cs="Arial Unicode MS"/>
      <w:color w:val="000000"/>
      <w:szCs w:val="24"/>
      <w:u w:color="000000"/>
      <w:bdr w:val="nil"/>
      <w14:textOutline w14:w="0" w14:cap="flat" w14:cmpd="sng" w14:algn="ctr">
        <w14:noFill/>
        <w14:prstDash w14:val="solid"/>
        <w14:bevel/>
      </w14:textOutline>
    </w:rPr>
  </w:style>
  <w:style w:type="character" w:styleId="Hyperlink">
    <w:name w:val="Hyperlink"/>
    <w:basedOn w:val="DefaultParagraphFont"/>
    <w:uiPriority w:val="99"/>
    <w:semiHidden/>
    <w:unhideWhenUsed/>
    <w:rsid w:val="00937964"/>
    <w:rPr>
      <w:color w:val="0000FF"/>
      <w:u w:val="single"/>
    </w:rPr>
  </w:style>
  <w:style w:type="paragraph" w:styleId="FootnoteText">
    <w:name w:val="footnote text"/>
    <w:basedOn w:val="Normal"/>
    <w:link w:val="FootnoteTextChar"/>
    <w:uiPriority w:val="99"/>
    <w:semiHidden/>
    <w:unhideWhenUsed/>
    <w:rsid w:val="00920D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0D32"/>
    <w:rPr>
      <w:sz w:val="20"/>
      <w:szCs w:val="20"/>
    </w:rPr>
  </w:style>
  <w:style w:type="character" w:styleId="FootnoteReference">
    <w:name w:val="footnote reference"/>
    <w:basedOn w:val="DefaultParagraphFont"/>
    <w:uiPriority w:val="99"/>
    <w:semiHidden/>
    <w:unhideWhenUsed/>
    <w:rsid w:val="00920D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6629">
      <w:bodyDiv w:val="1"/>
      <w:marLeft w:val="0"/>
      <w:marRight w:val="0"/>
      <w:marTop w:val="0"/>
      <w:marBottom w:val="0"/>
      <w:divBdr>
        <w:top w:val="none" w:sz="0" w:space="0" w:color="auto"/>
        <w:left w:val="none" w:sz="0" w:space="0" w:color="auto"/>
        <w:bottom w:val="none" w:sz="0" w:space="0" w:color="auto"/>
        <w:right w:val="none" w:sz="0" w:space="0" w:color="auto"/>
      </w:divBdr>
    </w:div>
    <w:div w:id="1109397792">
      <w:bodyDiv w:val="1"/>
      <w:marLeft w:val="0"/>
      <w:marRight w:val="0"/>
      <w:marTop w:val="0"/>
      <w:marBottom w:val="0"/>
      <w:divBdr>
        <w:top w:val="none" w:sz="0" w:space="0" w:color="auto"/>
        <w:left w:val="none" w:sz="0" w:space="0" w:color="auto"/>
        <w:bottom w:val="none" w:sz="0" w:space="0" w:color="auto"/>
        <w:right w:val="none" w:sz="0" w:space="0" w:color="auto"/>
      </w:divBdr>
    </w:div>
    <w:div w:id="1927616436">
      <w:bodyDiv w:val="1"/>
      <w:marLeft w:val="0"/>
      <w:marRight w:val="0"/>
      <w:marTop w:val="0"/>
      <w:marBottom w:val="0"/>
      <w:divBdr>
        <w:top w:val="none" w:sz="0" w:space="0" w:color="auto"/>
        <w:left w:val="none" w:sz="0" w:space="0" w:color="auto"/>
        <w:bottom w:val="none" w:sz="0" w:space="0" w:color="auto"/>
        <w:right w:val="none" w:sz="0" w:space="0" w:color="auto"/>
      </w:divBdr>
    </w:div>
    <w:div w:id="206748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4FBB8-AB66-4970-A2AC-7ED8EDACD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1909</Words>
  <Characters>10882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Denniston, Elizabeth F. (GOV)</dc:creator>
  <cp:lastModifiedBy>Kaneb, Michael (GOV)</cp:lastModifiedBy>
  <cp:revision>5</cp:revision>
  <cp:lastPrinted>2020-07-24T12:39:00Z</cp:lastPrinted>
  <dcterms:created xsi:type="dcterms:W3CDTF">2020-07-24T12:50:00Z</dcterms:created>
  <dcterms:modified xsi:type="dcterms:W3CDTF">2020-07-24T13:04:00Z</dcterms:modified>
</cp:coreProperties>
</file>